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D33B" w14:textId="77777777" w:rsidR="00EE5AFB" w:rsidRPr="00A64FF5" w:rsidRDefault="00EE5AFB" w:rsidP="00EE5AFB">
      <w:pPr>
        <w:spacing w:after="0" w:line="240" w:lineRule="auto"/>
        <w:jc w:val="center"/>
        <w:rPr>
          <w:rFonts w:eastAsia="Times New Roman"/>
          <w:b/>
          <w:bCs w:val="0"/>
        </w:rPr>
      </w:pPr>
      <w:r w:rsidRPr="00A64FF5">
        <w:rPr>
          <w:rFonts w:eastAsia="Times New Roman"/>
          <w:b/>
          <w:bCs w:val="0"/>
        </w:rPr>
        <w:t>TENTATIVE AGREEMENT</w:t>
      </w:r>
    </w:p>
    <w:p w14:paraId="6DF064A3" w14:textId="77777777" w:rsidR="00EE5AFB" w:rsidRPr="00A64FF5" w:rsidRDefault="00EE5AFB" w:rsidP="00EE5AFB">
      <w:pPr>
        <w:spacing w:line="240" w:lineRule="auto"/>
        <w:contextualSpacing/>
        <w:jc w:val="center"/>
        <w:rPr>
          <w:rFonts w:eastAsia="Times New Roman"/>
          <w:b/>
          <w:bCs w:val="0"/>
        </w:rPr>
      </w:pPr>
      <w:r w:rsidRPr="00A64FF5">
        <w:rPr>
          <w:rFonts w:eastAsia="Times New Roman"/>
          <w:b/>
          <w:bCs w:val="0"/>
        </w:rPr>
        <w:t xml:space="preserve">BETWEEN THE STATE CENTER COMMUNITY COLLEGE DISTRICT </w:t>
      </w:r>
    </w:p>
    <w:p w14:paraId="3A51A8C4" w14:textId="77777777" w:rsidR="00EE5AFB" w:rsidRPr="00A64FF5" w:rsidRDefault="00EE5AFB" w:rsidP="00EE5AFB">
      <w:pPr>
        <w:spacing w:line="240" w:lineRule="auto"/>
        <w:contextualSpacing/>
        <w:jc w:val="center"/>
        <w:rPr>
          <w:rFonts w:eastAsia="Times New Roman"/>
          <w:b/>
          <w:bCs w:val="0"/>
        </w:rPr>
      </w:pPr>
      <w:r w:rsidRPr="00A64FF5">
        <w:rPr>
          <w:rFonts w:eastAsia="Times New Roman"/>
          <w:b/>
          <w:bCs w:val="0"/>
        </w:rPr>
        <w:t xml:space="preserve">AND THE STATE CENTER FEDERATION OF TEACHERS (SCFT) </w:t>
      </w:r>
    </w:p>
    <w:p w14:paraId="69C4423D" w14:textId="62BB87BC" w:rsidR="00EE5AFB" w:rsidRPr="00A64FF5" w:rsidRDefault="00212919" w:rsidP="00EE5AFB">
      <w:pPr>
        <w:spacing w:line="240" w:lineRule="auto"/>
        <w:contextualSpacing/>
        <w:jc w:val="center"/>
        <w:rPr>
          <w:rFonts w:eastAsia="Times New Roman"/>
          <w:b/>
          <w:bCs w:val="0"/>
        </w:rPr>
      </w:pPr>
      <w:r>
        <w:rPr>
          <w:rFonts w:eastAsia="Times New Roman"/>
          <w:b/>
          <w:bCs w:val="0"/>
        </w:rPr>
        <w:t>November 5</w:t>
      </w:r>
      <w:r w:rsidR="00EE5AFB" w:rsidRPr="00A64FF5">
        <w:rPr>
          <w:rFonts w:eastAsia="Times New Roman"/>
          <w:b/>
          <w:bCs w:val="0"/>
        </w:rPr>
        <w:t>, 2025</w:t>
      </w:r>
    </w:p>
    <w:p w14:paraId="292E129A" w14:textId="77777777" w:rsidR="00EE5AFB" w:rsidRPr="00A64FF5" w:rsidRDefault="00EE5AFB" w:rsidP="00EE5AFB">
      <w:pPr>
        <w:spacing w:line="240" w:lineRule="auto"/>
        <w:contextualSpacing/>
        <w:jc w:val="both"/>
        <w:rPr>
          <w:rFonts w:eastAsia="Times New Roman"/>
        </w:rPr>
      </w:pPr>
    </w:p>
    <w:p w14:paraId="678C5BC2" w14:textId="77777777" w:rsidR="00EE5AFB" w:rsidRPr="00A64FF5" w:rsidRDefault="00EE5AFB" w:rsidP="00EE5AFB">
      <w:pPr>
        <w:spacing w:line="240" w:lineRule="auto"/>
        <w:contextualSpacing/>
        <w:jc w:val="both"/>
        <w:rPr>
          <w:rFonts w:eastAsia="Times New Roman"/>
        </w:rPr>
      </w:pPr>
      <w:r w:rsidRPr="00A64FF5">
        <w:rPr>
          <w:rFonts w:eastAsia="Times New Roman"/>
        </w:rPr>
        <w:t>The following Tentative Agreement between the State Center Community College District and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48023BF7" w14:textId="77777777" w:rsidR="00212919" w:rsidRPr="00212919" w:rsidRDefault="00212919" w:rsidP="00212919">
      <w:pPr>
        <w:spacing w:after="0" w:line="240" w:lineRule="auto"/>
        <w:ind w:left="360" w:right="180"/>
        <w:jc w:val="center"/>
        <w:outlineLvl w:val="0"/>
        <w:rPr>
          <w:b/>
          <w:color w:val="000000" w:themeColor="text1"/>
        </w:rPr>
      </w:pPr>
      <w:r w:rsidRPr="00212919">
        <w:rPr>
          <w:b/>
          <w:color w:val="000000" w:themeColor="text1"/>
        </w:rPr>
        <w:t>ARTICLE 3</w:t>
      </w:r>
    </w:p>
    <w:p w14:paraId="18C35ACF" w14:textId="77777777" w:rsidR="00212919" w:rsidRPr="00212919" w:rsidRDefault="00212919" w:rsidP="00212919">
      <w:pPr>
        <w:spacing w:after="0" w:line="240" w:lineRule="auto"/>
        <w:ind w:left="360" w:right="180"/>
        <w:jc w:val="center"/>
        <w:outlineLvl w:val="0"/>
        <w:rPr>
          <w:b/>
          <w:color w:val="000000" w:themeColor="text1"/>
        </w:rPr>
      </w:pPr>
      <w:r w:rsidRPr="00212919">
        <w:rPr>
          <w:b/>
          <w:color w:val="000000" w:themeColor="text1"/>
        </w:rPr>
        <w:t>EFFECT</w:t>
      </w:r>
      <w:r w:rsidRPr="00212919">
        <w:rPr>
          <w:b/>
          <w:color w:val="000000" w:themeColor="text1"/>
          <w:spacing w:val="-15"/>
        </w:rPr>
        <w:t xml:space="preserve"> </w:t>
      </w:r>
      <w:r w:rsidRPr="00212919">
        <w:rPr>
          <w:b/>
          <w:color w:val="000000" w:themeColor="text1"/>
        </w:rPr>
        <w:t>OF</w:t>
      </w:r>
      <w:r w:rsidRPr="00212919">
        <w:rPr>
          <w:b/>
          <w:color w:val="000000" w:themeColor="text1"/>
          <w:spacing w:val="-15"/>
        </w:rPr>
        <w:t xml:space="preserve"> </w:t>
      </w:r>
      <w:r w:rsidRPr="00212919">
        <w:rPr>
          <w:b/>
          <w:color w:val="000000" w:themeColor="text1"/>
        </w:rPr>
        <w:t>AGREEMENT</w:t>
      </w:r>
    </w:p>
    <w:p w14:paraId="197F7624" w14:textId="77777777" w:rsidR="00212919" w:rsidRPr="00212919" w:rsidRDefault="00212919" w:rsidP="00212919">
      <w:pPr>
        <w:widowControl w:val="0"/>
        <w:autoSpaceDE w:val="0"/>
        <w:autoSpaceDN w:val="0"/>
        <w:spacing w:after="0" w:line="240" w:lineRule="auto"/>
        <w:ind w:left="360" w:right="180"/>
        <w:jc w:val="center"/>
        <w:outlineLvl w:val="0"/>
        <w:rPr>
          <w:rFonts w:eastAsia="Times New Roman"/>
          <w:b/>
          <w:color w:val="0000FF"/>
        </w:rPr>
      </w:pPr>
      <w:r w:rsidRPr="00212919">
        <w:rPr>
          <w:rFonts w:eastAsia="Times New Roman"/>
          <w:b/>
          <w:color w:val="0000FF"/>
        </w:rPr>
        <w:t>[Orig. FT-3; PT-3]</w:t>
      </w:r>
    </w:p>
    <w:p w14:paraId="49E40CBB" w14:textId="77777777" w:rsidR="00212919" w:rsidRPr="00212919" w:rsidRDefault="00212919" w:rsidP="00212919">
      <w:pPr>
        <w:spacing w:after="0" w:line="240" w:lineRule="auto"/>
        <w:ind w:right="180"/>
        <w:rPr>
          <w:b/>
          <w:color w:val="000000" w:themeColor="text1"/>
        </w:rPr>
      </w:pPr>
    </w:p>
    <w:p w14:paraId="4CC950FA" w14:textId="77777777" w:rsidR="00212919" w:rsidRPr="00212919" w:rsidRDefault="00212919" w:rsidP="00212919">
      <w:pPr>
        <w:spacing w:after="0" w:line="240" w:lineRule="auto"/>
        <w:ind w:right="180"/>
        <w:jc w:val="both"/>
        <w:rPr>
          <w:color w:val="000000" w:themeColor="text1"/>
        </w:rPr>
      </w:pPr>
      <w:r w:rsidRPr="00212919">
        <w:rPr>
          <w:color w:val="000000" w:themeColor="text1"/>
        </w:rPr>
        <w:t>It is understood and agreed that the specific provisions contained in this Agreement will prevail over District practices and procedures and over state laws to the extent permitted by state law, and that District practices, procedures, and policies will be amended within a reasonable time in accordance with the terms and conditions of this Agreement.</w:t>
      </w:r>
    </w:p>
    <w:p w14:paraId="62346800" w14:textId="77777777" w:rsidR="00212919" w:rsidRPr="00212919" w:rsidRDefault="00212919" w:rsidP="00212919">
      <w:pPr>
        <w:spacing w:after="0" w:line="240" w:lineRule="auto"/>
        <w:ind w:right="180"/>
        <w:jc w:val="both"/>
        <w:rPr>
          <w:color w:val="000000" w:themeColor="text1"/>
        </w:rPr>
      </w:pPr>
    </w:p>
    <w:p w14:paraId="0F86B865" w14:textId="77777777" w:rsidR="00212919" w:rsidRPr="00212919" w:rsidRDefault="00212919" w:rsidP="00212919">
      <w:pPr>
        <w:widowControl w:val="0"/>
        <w:autoSpaceDE w:val="0"/>
        <w:autoSpaceDN w:val="0"/>
        <w:spacing w:after="0" w:line="240" w:lineRule="auto"/>
        <w:ind w:right="180"/>
        <w:jc w:val="both"/>
        <w:rPr>
          <w:rFonts w:eastAsia="Times New Roman"/>
          <w:b/>
          <w:strike/>
          <w:color w:val="000000" w:themeColor="text1"/>
          <w:u w:val="single"/>
        </w:rPr>
      </w:pPr>
      <w:r w:rsidRPr="00212919">
        <w:rPr>
          <w:rFonts w:eastAsia="Times New Roman"/>
          <w:b/>
          <w:strike/>
          <w:color w:val="000000" w:themeColor="text1"/>
          <w:u w:val="single"/>
        </w:rPr>
        <w:t>To provide a means for consultation on matters outside the scope of representation and matters related to the administration of the Agreement, there shall be a Consultation Committee created, composed of the Vice-Chancellor of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3E5CBFDA" w14:textId="77777777" w:rsidR="00212919" w:rsidRPr="00212919" w:rsidRDefault="00212919" w:rsidP="00212919">
      <w:pPr>
        <w:widowControl w:val="0"/>
        <w:autoSpaceDE w:val="0"/>
        <w:autoSpaceDN w:val="0"/>
        <w:spacing w:after="0" w:line="240" w:lineRule="auto"/>
        <w:ind w:right="180"/>
        <w:jc w:val="both"/>
        <w:rPr>
          <w:rFonts w:eastAsia="Times New Roman"/>
          <w:b/>
          <w:color w:val="0000FF"/>
        </w:rPr>
      </w:pPr>
      <w:r w:rsidRPr="00212919">
        <w:rPr>
          <w:rFonts w:eastAsia="Times New Roman"/>
          <w:b/>
          <w:color w:val="0000FF"/>
        </w:rPr>
        <w:t>[Move to Article 10.13.]</w:t>
      </w:r>
    </w:p>
    <w:p w14:paraId="0738DAC7" w14:textId="77777777" w:rsidR="00212919" w:rsidRPr="00212919" w:rsidRDefault="00212919" w:rsidP="00212919">
      <w:pPr>
        <w:widowControl w:val="0"/>
        <w:autoSpaceDE w:val="0"/>
        <w:autoSpaceDN w:val="0"/>
        <w:spacing w:after="0" w:line="240" w:lineRule="auto"/>
        <w:ind w:right="180"/>
        <w:jc w:val="both"/>
        <w:rPr>
          <w:rFonts w:eastAsia="Times New Roman"/>
          <w:bCs w:val="0"/>
          <w:color w:val="000000" w:themeColor="text1"/>
        </w:rPr>
      </w:pPr>
    </w:p>
    <w:p w14:paraId="55CEB793" w14:textId="025D22D0" w:rsidR="00573121" w:rsidRDefault="00573121" w:rsidP="00573121">
      <w:pPr>
        <w:spacing w:after="0" w:line="240" w:lineRule="auto"/>
      </w:pPr>
      <w:r w:rsidRPr="00C54A8B">
        <w:t xml:space="preserve">Signed and entered into this </w:t>
      </w:r>
      <w:r w:rsidR="00212919">
        <w:t>5</w:t>
      </w:r>
      <w:r w:rsidR="00212919" w:rsidRPr="00212919">
        <w:rPr>
          <w:vertAlign w:val="superscript"/>
        </w:rPr>
        <w:t>th</w:t>
      </w:r>
      <w:r w:rsidR="00212919">
        <w:t xml:space="preserve"> </w:t>
      </w:r>
      <w:r>
        <w:t xml:space="preserve">day of </w:t>
      </w:r>
      <w:r w:rsidR="00212919">
        <w:t>November</w:t>
      </w:r>
      <w:r w:rsidR="00EF4A3D">
        <w:t>,</w:t>
      </w:r>
      <w:r>
        <w:t xml:space="preserve">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0B3302">
      <w:pgSz w:w="12240" w:h="15840"/>
      <w:pgMar w:top="1440" w:right="1440" w:bottom="99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147F"/>
    <w:rsid w:val="000A5E19"/>
    <w:rsid w:val="000B3302"/>
    <w:rsid w:val="00101AA7"/>
    <w:rsid w:val="00132ECF"/>
    <w:rsid w:val="001675F9"/>
    <w:rsid w:val="002060DB"/>
    <w:rsid w:val="00212919"/>
    <w:rsid w:val="00341261"/>
    <w:rsid w:val="003C0EF7"/>
    <w:rsid w:val="0041754E"/>
    <w:rsid w:val="00467811"/>
    <w:rsid w:val="00573121"/>
    <w:rsid w:val="005A53E4"/>
    <w:rsid w:val="0066252A"/>
    <w:rsid w:val="006C3617"/>
    <w:rsid w:val="007120B8"/>
    <w:rsid w:val="00732680"/>
    <w:rsid w:val="00754F42"/>
    <w:rsid w:val="00777D39"/>
    <w:rsid w:val="007856C3"/>
    <w:rsid w:val="0079056B"/>
    <w:rsid w:val="007E4BE7"/>
    <w:rsid w:val="0089290F"/>
    <w:rsid w:val="00981D38"/>
    <w:rsid w:val="0098599F"/>
    <w:rsid w:val="009E134C"/>
    <w:rsid w:val="009F0B4F"/>
    <w:rsid w:val="00A00FF1"/>
    <w:rsid w:val="00A1358E"/>
    <w:rsid w:val="00A2307B"/>
    <w:rsid w:val="00A65E5E"/>
    <w:rsid w:val="00AB38A2"/>
    <w:rsid w:val="00BD1AF1"/>
    <w:rsid w:val="00C54A8B"/>
    <w:rsid w:val="00CA518B"/>
    <w:rsid w:val="00CC0968"/>
    <w:rsid w:val="00CD2B6A"/>
    <w:rsid w:val="00D83D7F"/>
    <w:rsid w:val="00DB7620"/>
    <w:rsid w:val="00DC2B02"/>
    <w:rsid w:val="00E01D75"/>
    <w:rsid w:val="00E538FA"/>
    <w:rsid w:val="00E8202D"/>
    <w:rsid w:val="00E91A53"/>
    <w:rsid w:val="00EA2FF4"/>
    <w:rsid w:val="00EC04E4"/>
    <w:rsid w:val="00EE5AFB"/>
    <w:rsid w:val="00EE66CF"/>
    <w:rsid w:val="00EF4A3D"/>
    <w:rsid w:val="00F15F48"/>
    <w:rsid w:val="00F25E33"/>
    <w:rsid w:val="00FA470B"/>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2025-11-21T17:39:00Z</dcterms:created>
  <dcterms:modified xsi:type="dcterms:W3CDTF">2025-11-21T17:39:00Z</dcterms:modified>
</cp:coreProperties>
</file>