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7241" w14:textId="48F71F4B" w:rsidR="00EF47BC" w:rsidRDefault="009F0B4F" w:rsidP="00EF47BC">
      <w:pPr>
        <w:widowControl w:val="0"/>
        <w:autoSpaceDE w:val="0"/>
        <w:autoSpaceDN w:val="0"/>
        <w:spacing w:after="0" w:line="240" w:lineRule="auto"/>
        <w:ind w:left="90"/>
        <w:jc w:val="center"/>
        <w:outlineLvl w:val="0"/>
        <w:rPr>
          <w:rFonts w:eastAsia="Times New Roman"/>
          <w:bCs w:val="0"/>
        </w:rPr>
      </w:pPr>
      <w:r>
        <w:rPr>
          <w:b/>
        </w:rPr>
        <w:t xml:space="preserve"> </w:t>
      </w:r>
      <w:r w:rsidR="00922B21">
        <w:rPr>
          <w:rFonts w:eastAsia="Times New Roman"/>
          <w:b/>
          <w:bCs w:val="0"/>
        </w:rPr>
        <w:t>PROPOSAL</w:t>
      </w:r>
      <w:r w:rsidR="00EF47BC">
        <w:rPr>
          <w:rFonts w:eastAsia="Times New Roman"/>
          <w:b/>
          <w:bCs w:val="0"/>
        </w:rPr>
        <w:t xml:space="preserve"> FROM </w:t>
      </w:r>
    </w:p>
    <w:p w14:paraId="2BC0F251" w14:textId="77777777" w:rsidR="00EF47BC" w:rsidRDefault="00EF47BC" w:rsidP="00EF47BC">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THE STATE CENTER FEDERATION OF TEACHERS (SCFT) </w:t>
      </w:r>
    </w:p>
    <w:p w14:paraId="241CEAF0" w14:textId="77777777" w:rsidR="00EF47BC" w:rsidRDefault="00EF47BC" w:rsidP="00EF47BC">
      <w:pPr>
        <w:widowControl w:val="0"/>
        <w:autoSpaceDE w:val="0"/>
        <w:autoSpaceDN w:val="0"/>
        <w:spacing w:after="0" w:line="240" w:lineRule="auto"/>
        <w:ind w:left="90"/>
        <w:jc w:val="center"/>
        <w:outlineLvl w:val="0"/>
        <w:rPr>
          <w:rFonts w:eastAsia="Times New Roman"/>
          <w:bCs w:val="0"/>
        </w:rPr>
      </w:pPr>
      <w:r>
        <w:rPr>
          <w:rFonts w:eastAsia="Times New Roman"/>
          <w:b/>
          <w:bCs w:val="0"/>
        </w:rPr>
        <w:t>TO THE STATE CENTER COMMUNITY COLLEGE DISTRICT (SCCCD)</w:t>
      </w:r>
    </w:p>
    <w:p w14:paraId="046DC70B" w14:textId="6A993470" w:rsidR="00EF47BC" w:rsidRDefault="006316B3" w:rsidP="00EF47BC">
      <w:pPr>
        <w:widowControl w:val="0"/>
        <w:autoSpaceDE w:val="0"/>
        <w:autoSpaceDN w:val="0"/>
        <w:spacing w:after="0" w:line="240" w:lineRule="auto"/>
        <w:ind w:left="90"/>
        <w:jc w:val="center"/>
        <w:outlineLvl w:val="0"/>
        <w:rPr>
          <w:rFonts w:eastAsia="Times New Roman"/>
          <w:bCs w:val="0"/>
        </w:rPr>
      </w:pPr>
      <w:r>
        <w:rPr>
          <w:rFonts w:eastAsia="Times New Roman"/>
          <w:b/>
          <w:bCs w:val="0"/>
        </w:rPr>
        <w:t>July 30</w:t>
      </w:r>
      <w:r w:rsidR="00EF47BC">
        <w:rPr>
          <w:rFonts w:eastAsia="Times New Roman"/>
          <w:b/>
          <w:bCs w:val="0"/>
        </w:rPr>
        <w:t>, 2025</w:t>
      </w:r>
    </w:p>
    <w:p w14:paraId="027999E9" w14:textId="77777777" w:rsidR="00EF47BC" w:rsidRDefault="00EF47BC" w:rsidP="00EF47BC">
      <w:pPr>
        <w:spacing w:line="254" w:lineRule="auto"/>
        <w:jc w:val="center"/>
        <w:rPr>
          <w:rFonts w:eastAsia="Calibri"/>
          <w:b/>
          <w:bCs w:val="0"/>
        </w:rPr>
      </w:pPr>
    </w:p>
    <w:p w14:paraId="0E1239DE" w14:textId="77777777" w:rsidR="00EF47BC" w:rsidRDefault="00EF47BC" w:rsidP="00EF47BC">
      <w:pPr>
        <w:spacing w:line="240" w:lineRule="auto"/>
        <w:contextualSpacing/>
        <w:jc w:val="both"/>
        <w:rPr>
          <w:rFonts w:eastAsia="Calibri"/>
        </w:rPr>
      </w:pPr>
    </w:p>
    <w:p w14:paraId="6C42B24B" w14:textId="77777777" w:rsidR="00EF47BC" w:rsidRDefault="00EF47BC" w:rsidP="00EF47BC">
      <w:pPr>
        <w:spacing w:line="240" w:lineRule="auto"/>
        <w:contextualSpacing/>
        <w:jc w:val="both"/>
        <w:rPr>
          <w:rFonts w:eastAsia="Calibri"/>
          <w:color w:val="000000" w:themeColor="text1"/>
        </w:rPr>
      </w:pPr>
      <w:r>
        <w:rPr>
          <w:rFonts w:eastAsia="Calibri"/>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Pr>
          <w:rFonts w:eastAsia="Calibri"/>
          <w:color w:val="000000" w:themeColor="text1"/>
        </w:rPr>
        <w:t>rties. The following article shall be deemed to remain unchanged in the Collective Bargaining Agreement except as set forth below:</w:t>
      </w:r>
    </w:p>
    <w:p w14:paraId="664479E3" w14:textId="55BEE460" w:rsidR="00573121" w:rsidRPr="0065042B" w:rsidRDefault="00573121" w:rsidP="00EF47BC">
      <w:pPr>
        <w:contextualSpacing/>
        <w:jc w:val="center"/>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E87D92" w:rsidRDefault="00453A57" w:rsidP="00453A57">
      <w:pPr>
        <w:widowControl w:val="0"/>
        <w:autoSpaceDE w:val="0"/>
        <w:autoSpaceDN w:val="0"/>
        <w:spacing w:after="0" w:line="240" w:lineRule="auto"/>
        <w:ind w:left="1236" w:right="1220"/>
        <w:rPr>
          <w:rFonts w:eastAsia="Times New Roman"/>
          <w:bCs w:val="0"/>
          <w:color w:val="000000" w:themeColor="text1"/>
        </w:rPr>
      </w:pPr>
    </w:p>
    <w:p w14:paraId="5EF427FD" w14:textId="34FD2FF2"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15.</w:t>
      </w:r>
      <w:r w:rsidRPr="00E87D92">
        <w:rPr>
          <w:rFonts w:eastAsia="Times New Roman"/>
          <w:bCs w:val="0"/>
          <w:color w:val="000000" w:themeColor="text1"/>
        </w:rPr>
        <w:t>1.</w:t>
      </w:r>
      <w:r w:rsidRPr="00E87D92">
        <w:rPr>
          <w:rFonts w:eastAsia="Times New Roman"/>
          <w:bCs w:val="0"/>
          <w:color w:val="000000" w:themeColor="text1"/>
          <w:spacing w:val="57"/>
        </w:rPr>
        <w:t xml:space="preserve"> </w:t>
      </w:r>
      <w:r w:rsidRPr="00E87D92">
        <w:rPr>
          <w:rFonts w:eastAsia="Times New Roman"/>
          <w:bCs w:val="0"/>
          <w:color w:val="000000" w:themeColor="text1"/>
        </w:rPr>
        <w:t>VOLUNTARY</w:t>
      </w:r>
      <w:r w:rsidRPr="00E87D92">
        <w:rPr>
          <w:rFonts w:eastAsia="Times New Roman"/>
          <w:bCs w:val="0"/>
          <w:color w:val="000000" w:themeColor="text1"/>
          <w:spacing w:val="-2"/>
        </w:rPr>
        <w:t xml:space="preserve"> TRANSFER:</w:t>
      </w:r>
    </w:p>
    <w:p w14:paraId="57AEEB00" w14:textId="77777777" w:rsidR="00453A57" w:rsidRPr="00E87D92" w:rsidRDefault="00453A57" w:rsidP="00453A57">
      <w:pPr>
        <w:widowControl w:val="0"/>
        <w:autoSpaceDE w:val="0"/>
        <w:autoSpaceDN w:val="0"/>
        <w:spacing w:after="0" w:line="240" w:lineRule="auto"/>
        <w:jc w:val="both"/>
        <w:rPr>
          <w:rFonts w:eastAsia="Times New Roman"/>
          <w:bCs w:val="0"/>
          <w:color w:val="000000" w:themeColor="text1"/>
        </w:rPr>
      </w:pPr>
    </w:p>
    <w:p w14:paraId="6C7A53E3" w14:textId="2829279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A.</w:t>
      </w:r>
      <w:r w:rsidRPr="00E87D92">
        <w:rPr>
          <w:rFonts w:eastAsia="Times New Roman"/>
          <w:bCs w:val="0"/>
          <w:color w:val="000000" w:themeColor="text1"/>
        </w:rPr>
        <w:tab/>
        <w:t>Voluntary transfer is defined as a transfer between two Colleges within the District or as a transfer between a College and the District Office.</w:t>
      </w:r>
    </w:p>
    <w:p w14:paraId="2BF11318"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A763B49" w14:textId="5FB2A9C9"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B.</w:t>
      </w:r>
      <w:r w:rsidRPr="00E87D92">
        <w:rPr>
          <w:rFonts w:eastAsia="Times New Roman"/>
          <w:bCs w:val="0"/>
          <w:color w:val="000000" w:themeColor="text1"/>
        </w:rPr>
        <w:tab/>
        <w:t xml:space="preserve">Voluntary transfer is initiated by the unit member by submitting an eligible transfer application through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website.</w:t>
      </w:r>
    </w:p>
    <w:p w14:paraId="04CD48DF"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2715553" w14:textId="4409C54F"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C.</w:t>
      </w:r>
      <w:r w:rsidRPr="00E87D92">
        <w:rPr>
          <w:rFonts w:eastAsia="Times New Roman"/>
          <w:bCs w:val="0"/>
          <w:color w:val="000000" w:themeColor="text1"/>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E87D92" w:rsidRDefault="00453A57" w:rsidP="00453A57">
      <w:pPr>
        <w:widowControl w:val="0"/>
        <w:spacing w:after="0" w:line="240" w:lineRule="auto"/>
        <w:ind w:left="1620" w:hanging="1620"/>
        <w:jc w:val="both"/>
        <w:rPr>
          <w:rFonts w:eastAsia="Times New Roman"/>
          <w:b/>
          <w:bCs w:val="0"/>
          <w:color w:val="000000" w:themeColor="text1"/>
          <w:u w:val="single"/>
        </w:rPr>
      </w:pPr>
    </w:p>
    <w:p w14:paraId="04881460" w14:textId="7D62A91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D.</w:t>
      </w:r>
      <w:r w:rsidRPr="00E87D92">
        <w:rPr>
          <w:rFonts w:eastAsia="Times New Roman"/>
          <w:bCs w:val="0"/>
          <w:color w:val="000000" w:themeColor="text1"/>
        </w:rPr>
        <w:tab/>
        <w:t xml:space="preserve">Applications for transfer will be considered for vacancies before other outside applicants.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will post vacancies on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website.</w:t>
      </w:r>
    </w:p>
    <w:p w14:paraId="73824C30"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68B1B8CF" w14:textId="1188CDAD"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E.</w:t>
      </w:r>
      <w:r w:rsidRPr="00E87D92">
        <w:rPr>
          <w:rFonts w:eastAsia="Times New Roman"/>
          <w:bCs w:val="0"/>
          <w:color w:val="000000" w:themeColor="text1"/>
        </w:rPr>
        <w:tab/>
        <w:t xml:space="preserve">A regular (tenured) unit member may transfer within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to a vacant faculty position for which they are qualified once </w:t>
      </w:r>
      <w:proofErr w:type="gramStart"/>
      <w:r w:rsidRPr="00E87D92">
        <w:rPr>
          <w:rFonts w:eastAsia="Times New Roman"/>
          <w:bCs w:val="0"/>
          <w:color w:val="000000" w:themeColor="text1"/>
        </w:rPr>
        <w:t>all of</w:t>
      </w:r>
      <w:proofErr w:type="gramEnd"/>
      <w:r w:rsidRPr="00E87D92">
        <w:rPr>
          <w:rFonts w:eastAsia="Times New Roman"/>
          <w:bCs w:val="0"/>
          <w:color w:val="000000" w:themeColor="text1"/>
        </w:rPr>
        <w:t xml:space="preserve"> the following conditions occur and are completely satisfied:</w:t>
      </w:r>
    </w:p>
    <w:p w14:paraId="050BC248" w14:textId="77777777" w:rsidR="00453A57" w:rsidRPr="00E87D92" w:rsidRDefault="00453A57" w:rsidP="00453A57">
      <w:pPr>
        <w:widowControl w:val="0"/>
        <w:spacing w:after="0" w:line="240" w:lineRule="auto"/>
        <w:jc w:val="both"/>
        <w:rPr>
          <w:rFonts w:eastAsia="Times New Roman"/>
          <w:bCs w:val="0"/>
          <w:color w:val="000000" w:themeColor="text1"/>
        </w:rPr>
      </w:pPr>
    </w:p>
    <w:p w14:paraId="2F28F8E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1.</w:t>
      </w:r>
      <w:r w:rsidRPr="00E87D92">
        <w:rPr>
          <w:rFonts w:eastAsia="Times New Roman"/>
          <w:bCs w:val="0"/>
          <w:color w:val="000000" w:themeColor="text1"/>
        </w:rPr>
        <w:tab/>
        <w:t xml:space="preserve">Transfer opportunities will be announced via District email and will be posted on the </w:t>
      </w:r>
      <w:proofErr w:type="gramStart"/>
      <w:r w:rsidRPr="00E87D92">
        <w:rPr>
          <w:rFonts w:eastAsia="Times New Roman"/>
          <w:bCs w:val="0"/>
          <w:color w:val="000000" w:themeColor="text1"/>
        </w:rPr>
        <w:t>District’s</w:t>
      </w:r>
      <w:proofErr w:type="gramEnd"/>
      <w:r w:rsidRPr="00E87D92">
        <w:rPr>
          <w:rFonts w:eastAsia="Times New Roman"/>
          <w:bCs w:val="0"/>
          <w:color w:val="000000" w:themeColor="text1"/>
        </w:rPr>
        <w:t xml:space="preserve"> website for transfer for a five (5) calendar-day period.</w:t>
      </w:r>
    </w:p>
    <w:p w14:paraId="51E1B153"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p>
    <w:p w14:paraId="5A5C9D36"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2.</w:t>
      </w:r>
      <w:r w:rsidRPr="00E87D92">
        <w:rPr>
          <w:rFonts w:eastAsia="Times New Roman"/>
          <w:bCs w:val="0"/>
          <w:color w:val="000000" w:themeColor="text1"/>
        </w:rPr>
        <w:tab/>
        <w:t xml:space="preserve">Transfer applicants will submit to the Human Resources Department a complete transfer application containing a letter of interest </w:t>
      </w:r>
      <w:proofErr w:type="gramStart"/>
      <w:r w:rsidRPr="00E87D92">
        <w:rPr>
          <w:rFonts w:eastAsia="Times New Roman"/>
          <w:bCs w:val="0"/>
          <w:color w:val="000000" w:themeColor="text1"/>
        </w:rPr>
        <w:t>on</w:t>
      </w:r>
      <w:proofErr w:type="gramEnd"/>
      <w:r w:rsidRPr="00E87D92">
        <w:rPr>
          <w:rFonts w:eastAsia="Times New Roman"/>
          <w:bCs w:val="0"/>
          <w:color w:val="000000" w:themeColor="text1"/>
        </w:rPr>
        <w:t xml:space="preserve"> why they wish to transfer to the posted vacancy and an updated resume, within that five (5) day posting period.</w:t>
      </w:r>
    </w:p>
    <w:p w14:paraId="2E07F536"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0256F53C"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3.</w:t>
      </w:r>
      <w:r w:rsidRPr="00E87D92">
        <w:rPr>
          <w:rFonts w:eastAsia="Times New Roman"/>
          <w:bCs w:val="0"/>
          <w:color w:val="000000" w:themeColor="text1"/>
        </w:rPr>
        <w:tab/>
        <w:t xml:space="preserve">Human Resources will review the submitted applications for eligibility and will notify the area administrator of any eligible submissions. </w:t>
      </w:r>
    </w:p>
    <w:p w14:paraId="5D0A9F64"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7B9199B1"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4.</w:t>
      </w:r>
      <w:r w:rsidRPr="00E87D92">
        <w:rPr>
          <w:rFonts w:eastAsia="Times New Roman"/>
          <w:bCs w:val="0"/>
          <w:color w:val="000000" w:themeColor="text1"/>
        </w:rPr>
        <w:tab/>
        <w:t>The selection committee reviews the request for transfer and makes one (1) of the following recommendations:</w:t>
      </w:r>
    </w:p>
    <w:p w14:paraId="1BC20E65"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proofErr w:type="spellStart"/>
      <w:proofErr w:type="gramStart"/>
      <w:r w:rsidRPr="00E87D92">
        <w:rPr>
          <w:rFonts w:eastAsia="Times New Roman"/>
          <w:bCs w:val="0"/>
          <w:color w:val="000000" w:themeColor="text1"/>
        </w:rPr>
        <w:t>i</w:t>
      </w:r>
      <w:proofErr w:type="spellEnd"/>
      <w:r w:rsidRPr="00E87D92">
        <w:rPr>
          <w:rFonts w:eastAsia="Times New Roman"/>
          <w:bCs w:val="0"/>
          <w:color w:val="000000" w:themeColor="text1"/>
        </w:rPr>
        <w:t>.</w:t>
      </w:r>
      <w:proofErr w:type="gramEnd"/>
      <w:r w:rsidRPr="00E87D92">
        <w:rPr>
          <w:rFonts w:eastAsia="Times New Roman"/>
          <w:bCs w:val="0"/>
          <w:color w:val="000000" w:themeColor="text1"/>
        </w:rPr>
        <w:tab/>
        <w:t xml:space="preserve">recommends to not </w:t>
      </w:r>
      <w:proofErr w:type="gramStart"/>
      <w:r w:rsidRPr="00E87D92">
        <w:rPr>
          <w:rFonts w:eastAsia="Times New Roman"/>
          <w:bCs w:val="0"/>
          <w:color w:val="000000" w:themeColor="text1"/>
        </w:rPr>
        <w:t>accept</w:t>
      </w:r>
      <w:proofErr w:type="gramEnd"/>
      <w:r w:rsidRPr="00E87D92">
        <w:rPr>
          <w:rFonts w:eastAsia="Times New Roman"/>
          <w:bCs w:val="0"/>
          <w:color w:val="000000" w:themeColor="text1"/>
        </w:rPr>
        <w:t xml:space="preserve"> the request for transfer</w:t>
      </w:r>
    </w:p>
    <w:p w14:paraId="7EAEEC2A"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r w:rsidRPr="00E87D92">
        <w:rPr>
          <w:rFonts w:eastAsia="Times New Roman"/>
          <w:bCs w:val="0"/>
          <w:color w:val="000000" w:themeColor="text1"/>
        </w:rPr>
        <w:lastRenderedPageBreak/>
        <w:t>ii.</w:t>
      </w:r>
      <w:r w:rsidRPr="00E87D92">
        <w:rPr>
          <w:rFonts w:eastAsia="Times New Roman"/>
          <w:bCs w:val="0"/>
          <w:color w:val="000000" w:themeColor="text1"/>
        </w:rPr>
        <w:tab/>
        <w:t xml:space="preserve">requests an interview with the applicant </w:t>
      </w:r>
      <w:proofErr w:type="gramStart"/>
      <w:r w:rsidRPr="00E87D92">
        <w:rPr>
          <w:rFonts w:eastAsia="Times New Roman"/>
          <w:bCs w:val="0"/>
          <w:color w:val="000000" w:themeColor="text1"/>
        </w:rPr>
        <w:t>requesting to</w:t>
      </w:r>
      <w:proofErr w:type="gramEnd"/>
      <w:r w:rsidRPr="00E87D92">
        <w:rPr>
          <w:rFonts w:eastAsia="Times New Roman"/>
          <w:bCs w:val="0"/>
          <w:color w:val="000000" w:themeColor="text1"/>
        </w:rPr>
        <w:t xml:space="preserve"> transfer</w:t>
      </w:r>
    </w:p>
    <w:p w14:paraId="17A6FF4C" w14:textId="77777777" w:rsidR="00453A57" w:rsidRPr="00E87D92" w:rsidRDefault="00453A57" w:rsidP="00453A57">
      <w:pPr>
        <w:widowControl w:val="0"/>
        <w:spacing w:after="0" w:line="240" w:lineRule="auto"/>
        <w:ind w:left="900"/>
        <w:jc w:val="both"/>
        <w:rPr>
          <w:rFonts w:eastAsia="Times New Roman"/>
          <w:bCs w:val="0"/>
          <w:color w:val="000000" w:themeColor="text1"/>
        </w:rPr>
      </w:pPr>
    </w:p>
    <w:p w14:paraId="7C9CB9C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5.</w:t>
      </w:r>
      <w:r w:rsidRPr="00E87D92">
        <w:rPr>
          <w:rFonts w:eastAsia="Times New Roman"/>
          <w:bCs w:val="0"/>
          <w:color w:val="000000" w:themeColor="text1"/>
        </w:rPr>
        <w:tab/>
        <w:t xml:space="preserve">If an interview is </w:t>
      </w:r>
      <w:proofErr w:type="gramStart"/>
      <w:r w:rsidRPr="00E87D92">
        <w:rPr>
          <w:rFonts w:eastAsia="Times New Roman"/>
          <w:bCs w:val="0"/>
          <w:color w:val="000000" w:themeColor="text1"/>
        </w:rPr>
        <w:t>recommended,</w:t>
      </w:r>
      <w:proofErr w:type="gramEnd"/>
      <w:r w:rsidRPr="00E87D92">
        <w:rPr>
          <w:rFonts w:eastAsia="Times New Roman"/>
          <w:bCs w:val="0"/>
          <w:color w:val="000000" w:themeColor="text1"/>
        </w:rPr>
        <w:t xml:space="preserve">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acceptance of request to transfer</w:t>
      </w:r>
    </w:p>
    <w:p w14:paraId="6D953EBB"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rejection of request to transfer</w:t>
      </w:r>
    </w:p>
    <w:p w14:paraId="11948CF7"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
    <w:p w14:paraId="0AF08B1E"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6.</w:t>
      </w:r>
      <w:r w:rsidRPr="00E87D92">
        <w:rPr>
          <w:rFonts w:eastAsia="Times New Roman"/>
          <w:bCs w:val="0"/>
          <w:color w:val="000000" w:themeColor="text1"/>
        </w:rPr>
        <w:tab/>
        <w:t>If the request to transfer is rejected, Human Resources will notify the applicant.</w:t>
      </w:r>
    </w:p>
    <w:p w14:paraId="4915B7E5" w14:textId="77777777" w:rsidR="00453A57" w:rsidRPr="00E87D92" w:rsidRDefault="00453A57" w:rsidP="00453A57">
      <w:pPr>
        <w:widowControl w:val="0"/>
        <w:spacing w:after="0" w:line="240" w:lineRule="auto"/>
        <w:ind w:left="2988"/>
        <w:jc w:val="both"/>
        <w:rPr>
          <w:rFonts w:eastAsia="Times New Roman"/>
          <w:bCs w:val="0"/>
          <w:color w:val="000000" w:themeColor="text1"/>
        </w:rPr>
      </w:pPr>
    </w:p>
    <w:p w14:paraId="613C964B"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7.</w:t>
      </w:r>
      <w:r w:rsidRPr="00E87D92">
        <w:rPr>
          <w:rFonts w:eastAsia="Times New Roman"/>
          <w:bCs w:val="0"/>
          <w:color w:val="000000" w:themeColor="text1"/>
        </w:rPr>
        <w:tab/>
        <w:t>If the recommendation is to accept the transfer, the request is forwarded to the College President. The College President, Vice President and/or designees may interview the candidate.</w:t>
      </w:r>
    </w:p>
    <w:p w14:paraId="6C5EADBC"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073BF41F"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8.</w:t>
      </w:r>
      <w:r w:rsidRPr="00E87D92">
        <w:rPr>
          <w:rFonts w:eastAsia="Times New Roman"/>
          <w:bCs w:val="0"/>
          <w:color w:val="000000" w:themeColor="text1"/>
        </w:rPr>
        <w:tab/>
        <w:t>If the College President does not accept the selection committee’s recommendation, they will meet with the department selection committee and discuss the reason(s) for not accepting the selection committee’s recommendation.</w:t>
      </w:r>
    </w:p>
    <w:p w14:paraId="2210EF41"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7EB7479B"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9.</w:t>
      </w:r>
      <w:r w:rsidRPr="00E87D92">
        <w:rPr>
          <w:rFonts w:eastAsia="Times New Roman"/>
          <w:bCs w:val="0"/>
          <w:color w:val="000000" w:themeColor="text1"/>
        </w:rPr>
        <w:tab/>
        <w:t xml:space="preserve">If the College President accepts the transfer, the candidate is notified by the appropriate </w:t>
      </w:r>
      <w:proofErr w:type="gramStart"/>
      <w:r w:rsidRPr="00E87D92">
        <w:rPr>
          <w:rFonts w:eastAsia="Times New Roman"/>
          <w:bCs w:val="0"/>
          <w:color w:val="000000" w:themeColor="text1"/>
        </w:rPr>
        <w:t>administrator</w:t>
      </w:r>
      <w:proofErr w:type="gramEnd"/>
      <w:r w:rsidRPr="00E87D92">
        <w:rPr>
          <w:rFonts w:eastAsia="Times New Roman"/>
          <w:bCs w:val="0"/>
          <w:color w:val="000000" w:themeColor="text1"/>
        </w:rPr>
        <w:t xml:space="preserve"> and a recommendation is made to the Board of Trustees.</w:t>
      </w:r>
    </w:p>
    <w:p w14:paraId="584311F3" w14:textId="77777777" w:rsidR="00453A57" w:rsidRPr="00E87D92" w:rsidRDefault="00453A57" w:rsidP="00453A57">
      <w:pPr>
        <w:widowControl w:val="0"/>
        <w:spacing w:after="0" w:line="240" w:lineRule="auto"/>
        <w:jc w:val="both"/>
        <w:rPr>
          <w:rFonts w:eastAsia="Times New Roman"/>
          <w:bCs w:val="0"/>
          <w:color w:val="000000" w:themeColor="text1"/>
        </w:rPr>
      </w:pPr>
    </w:p>
    <w:p w14:paraId="20146EDF" w14:textId="4A240202"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F.</w:t>
      </w:r>
      <w:r w:rsidRPr="00E87D92">
        <w:rPr>
          <w:rFonts w:eastAsia="Times New Roman"/>
          <w:bCs w:val="0"/>
          <w:color w:val="000000" w:themeColor="text1"/>
        </w:rPr>
        <w:tab/>
        <w:t>Any such transfer will be considered permanent only once the Board of Trustees approves the transfer.</w:t>
      </w:r>
    </w:p>
    <w:p w14:paraId="4AEE2173"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2C861AB6" w14:textId="7550421C"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G.</w:t>
      </w:r>
      <w:r w:rsidRPr="00E87D92">
        <w:rPr>
          <w:rFonts w:eastAsia="Times New Roman"/>
          <w:bCs w:val="0"/>
          <w:color w:val="000000" w:themeColor="text1"/>
        </w:rPr>
        <w:tab/>
        <w:t xml:space="preserve">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reserves the right to open to outside applicants any subsequent full-time position resulting from the transfer.</w:t>
      </w:r>
    </w:p>
    <w:p w14:paraId="2FBB7B1B"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466E7D1F" w14:textId="0B2D97E3"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H.</w:t>
      </w:r>
      <w:r w:rsidRPr="00E87D92">
        <w:rPr>
          <w:rFonts w:eastAsia="Times New Roman"/>
          <w:bCs w:val="0"/>
          <w:color w:val="000000" w:themeColor="text1"/>
        </w:rPr>
        <w:tab/>
        <w:t>Any unit member accepted by another college or center will be permitted to make the transfer when a suitable replacement is found. Any such transfer will be considered permanent.</w:t>
      </w:r>
    </w:p>
    <w:p w14:paraId="17C2DE96" w14:textId="77777777" w:rsidR="00453A57" w:rsidRPr="00E87D92" w:rsidRDefault="00453A57" w:rsidP="00453A57">
      <w:pPr>
        <w:widowControl w:val="0"/>
        <w:autoSpaceDE w:val="0"/>
        <w:autoSpaceDN w:val="0"/>
        <w:spacing w:after="0" w:line="240" w:lineRule="auto"/>
        <w:ind w:left="1224" w:right="1220"/>
        <w:rPr>
          <w:rFonts w:eastAsia="Times New Roman"/>
          <w:bCs w:val="0"/>
          <w:color w:val="000000" w:themeColor="text1"/>
        </w:rPr>
      </w:pPr>
    </w:p>
    <w:p w14:paraId="29E1EF8B" w14:textId="6C602FC8"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r w:rsidRPr="00E87D92">
        <w:rPr>
          <w:rFonts w:eastAsia="Times New Roman"/>
          <w:b/>
          <w:bCs w:val="0"/>
          <w:color w:val="000000" w:themeColor="text1"/>
          <w:u w:val="single"/>
        </w:rPr>
        <w:t>15.</w:t>
      </w:r>
      <w:r w:rsidRPr="00E87D92">
        <w:rPr>
          <w:rFonts w:eastAsia="Times New Roman"/>
          <w:bCs w:val="0"/>
          <w:color w:val="000000" w:themeColor="text1"/>
        </w:rPr>
        <w:t>2.</w:t>
      </w:r>
      <w:r w:rsidRPr="00E87D92">
        <w:rPr>
          <w:rFonts w:eastAsia="Times New Roman"/>
          <w:bCs w:val="0"/>
          <w:color w:val="000000" w:themeColor="text1"/>
          <w:spacing w:val="57"/>
        </w:rPr>
        <w:t xml:space="preserve"> </w:t>
      </w:r>
      <w:r w:rsidRPr="00E87D92">
        <w:rPr>
          <w:rFonts w:eastAsia="Times New Roman"/>
          <w:bCs w:val="0"/>
          <w:color w:val="000000" w:themeColor="text1"/>
        </w:rPr>
        <w:t>INVOLUNTARY</w:t>
      </w:r>
      <w:r w:rsidRPr="00E87D92">
        <w:rPr>
          <w:rFonts w:eastAsia="Times New Roman"/>
          <w:bCs w:val="0"/>
          <w:color w:val="000000" w:themeColor="text1"/>
          <w:spacing w:val="-2"/>
        </w:rPr>
        <w:t xml:space="preserve"> TRANSFER:</w:t>
      </w:r>
    </w:p>
    <w:p w14:paraId="5BAF732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p>
    <w:p w14:paraId="74E24A5B" w14:textId="64829872"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A.</w:t>
      </w:r>
      <w:r w:rsidRPr="00E87D92">
        <w:rPr>
          <w:rFonts w:eastAsia="Times New Roman"/>
          <w:bCs w:val="0"/>
          <w:color w:val="000000" w:themeColor="text1"/>
        </w:rPr>
        <w:tab/>
        <w:t xml:space="preserve">An involuntary transfer is initiated by the </w:t>
      </w:r>
      <w:proofErr w:type="gramStart"/>
      <w:r w:rsidRPr="00E87D92">
        <w:rPr>
          <w:rFonts w:eastAsia="Times New Roman"/>
          <w:bCs w:val="0"/>
          <w:color w:val="000000" w:themeColor="text1"/>
        </w:rPr>
        <w:t>District, and</w:t>
      </w:r>
      <w:proofErr w:type="gramEnd"/>
      <w:r w:rsidRPr="00E87D92">
        <w:rPr>
          <w:rFonts w:eastAsia="Times New Roman"/>
          <w:bCs w:val="0"/>
          <w:color w:val="000000" w:themeColor="text1"/>
        </w:rPr>
        <w:t xml:space="preserve"> will not be done as </w:t>
      </w:r>
      <w:proofErr w:type="gramStart"/>
      <w:r w:rsidRPr="00E87D92">
        <w:rPr>
          <w:rFonts w:eastAsia="Times New Roman"/>
          <w:bCs w:val="0"/>
          <w:color w:val="000000" w:themeColor="text1"/>
        </w:rPr>
        <w:t>a punitive</w:t>
      </w:r>
      <w:proofErr w:type="gramEnd"/>
      <w:r w:rsidRPr="00E87D92">
        <w:rPr>
          <w:rFonts w:eastAsia="Times New Roman"/>
          <w:bCs w:val="0"/>
          <w:color w:val="000000" w:themeColor="text1"/>
        </w:rPr>
        <w:t xml:space="preserve"> action.</w:t>
      </w:r>
    </w:p>
    <w:p w14:paraId="284B6A10"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7030BBF4" w14:textId="0A269EBE"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B.</w:t>
      </w:r>
      <w:r w:rsidRPr="00E87D92">
        <w:rPr>
          <w:rFonts w:eastAsia="Times New Roman"/>
          <w:bCs w:val="0"/>
          <w:color w:val="000000" w:themeColor="text1"/>
        </w:rPr>
        <w:tab/>
        <w:t xml:space="preserve">Where the District finds it necessary to transfer a unit member from one (1) college to another College or the District Office, qualified volunteers will be sought. Where there are no qualified volunteers,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will determine which qualified person is to be transferred.</w:t>
      </w:r>
    </w:p>
    <w:p w14:paraId="18A77F2C"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6CC67474" w14:textId="6739F8CB"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C.</w:t>
      </w:r>
      <w:r w:rsidRPr="00E87D92">
        <w:rPr>
          <w:rFonts w:eastAsia="Times New Roman"/>
          <w:bCs w:val="0"/>
          <w:color w:val="000000" w:themeColor="text1"/>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6B397CE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3.</w:t>
      </w:r>
      <w:r w:rsidRPr="00E87D92">
        <w:rPr>
          <w:rFonts w:eastAsia="Times New Roman"/>
          <w:bCs w:val="0"/>
          <w:color w:val="000000" w:themeColor="text1"/>
          <w:spacing w:val="56"/>
        </w:rPr>
        <w:t xml:space="preserve"> </w:t>
      </w:r>
      <w:r w:rsidRPr="00E87D92">
        <w:rPr>
          <w:rFonts w:eastAsia="Times New Roman"/>
          <w:bCs w:val="0"/>
          <w:color w:val="000000" w:themeColor="text1"/>
        </w:rPr>
        <w:t>SPLIT</w:t>
      </w:r>
      <w:r w:rsidRPr="00E87D92">
        <w:rPr>
          <w:rFonts w:eastAsia="Times New Roman"/>
          <w:bCs w:val="0"/>
          <w:color w:val="000000" w:themeColor="text1"/>
          <w:spacing w:val="-2"/>
        </w:rPr>
        <w:t xml:space="preserve"> ASSIGNMENT:</w:t>
      </w:r>
    </w:p>
    <w:p w14:paraId="177A63DF"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4D56187C" w14:textId="77777777" w:rsidR="00453A57" w:rsidRPr="00E87D92" w:rsidRDefault="00453A57" w:rsidP="00453A57">
      <w:pPr>
        <w:widowControl w:val="0"/>
        <w:spacing w:after="0" w:line="240" w:lineRule="auto"/>
        <w:ind w:left="360" w:right="101"/>
        <w:jc w:val="both"/>
        <w:rPr>
          <w:rFonts w:eastAsia="Times New Roman"/>
          <w:bCs w:val="0"/>
          <w:color w:val="000000" w:themeColor="text1"/>
        </w:rPr>
      </w:pPr>
      <w:r w:rsidRPr="00E87D92">
        <w:rPr>
          <w:rFonts w:eastAsia="Times New Roman"/>
          <w:b/>
          <w:strike/>
          <w:color w:val="000000" w:themeColor="text1"/>
          <w:u w:val="single"/>
        </w:rPr>
        <w:t>A.</w:t>
      </w:r>
      <w:r w:rsidRPr="00E87D92">
        <w:rPr>
          <w:rFonts w:eastAsia="Times New Roman"/>
          <w:b/>
          <w:strike/>
          <w:color w:val="000000" w:themeColor="text1"/>
          <w:u w:val="single"/>
        </w:rPr>
        <w:tab/>
      </w:r>
      <w:r w:rsidRPr="00E87D92">
        <w:rPr>
          <w:rFonts w:eastAsia="Times New Roman"/>
          <w:bCs w:val="0"/>
          <w:color w:val="000000" w:themeColor="text1"/>
        </w:rPr>
        <w:t xml:space="preserve">If a split assignment between campuses is made to a unit member and that split assignment requires the unit member to travel to multiple campuses on the same day,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will pay </w:t>
      </w:r>
      <w:r w:rsidRPr="00E87D92">
        <w:rPr>
          <w:rFonts w:eastAsia="Times New Roman"/>
          <w:bCs w:val="0"/>
          <w:color w:val="000000" w:themeColor="text1"/>
        </w:rPr>
        <w:lastRenderedPageBreak/>
        <w:t xml:space="preserve">mileage for the total mileage traveled by the unit member between campuses, less the roundtrip mileage from the unit member’s home to the campus of their primary assignment. Primary is defined as the campus where they are assigned </w:t>
      </w:r>
      <w:proofErr w:type="gramStart"/>
      <w:r w:rsidRPr="00E87D92">
        <w:rPr>
          <w:rFonts w:eastAsia="Times New Roman"/>
          <w:bCs w:val="0"/>
          <w:color w:val="000000" w:themeColor="text1"/>
        </w:rPr>
        <w:t>the majority of</w:t>
      </w:r>
      <w:proofErr w:type="gramEnd"/>
      <w:r w:rsidRPr="00E87D92">
        <w:rPr>
          <w:rFonts w:eastAsia="Times New Roman"/>
          <w:bCs w:val="0"/>
          <w:color w:val="000000" w:themeColor="text1"/>
        </w:rPr>
        <w:t xml:space="preserve"> their load. If the load is equally split between two (2) campuses, primary will be defined as the campus where they were hired.</w:t>
      </w:r>
    </w:p>
    <w:p w14:paraId="7AF628E8"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508C40A5" w14:textId="0EE985D0" w:rsidR="00453A57" w:rsidRPr="00453A57" w:rsidRDefault="00453A57" w:rsidP="00453A57">
      <w:pPr>
        <w:widowControl w:val="0"/>
        <w:autoSpaceDE w:val="0"/>
        <w:autoSpaceDN w:val="0"/>
        <w:spacing w:after="0" w:line="240" w:lineRule="auto"/>
        <w:ind w:right="1220"/>
        <w:rPr>
          <w:rFonts w:eastAsia="Times New Roman"/>
          <w:bCs w:val="0"/>
          <w:spacing w:val="-2"/>
        </w:rPr>
      </w:pPr>
      <w:r w:rsidRPr="00E87D92">
        <w:rPr>
          <w:rFonts w:eastAsia="Times New Roman"/>
          <w:b/>
          <w:bCs w:val="0"/>
          <w:color w:val="000000" w:themeColor="text1"/>
          <w:u w:val="single"/>
        </w:rPr>
        <w:t>15.</w:t>
      </w:r>
      <w:r w:rsidRPr="00E87D92">
        <w:rPr>
          <w:rFonts w:eastAsia="Times New Roman"/>
          <w:bCs w:val="0"/>
          <w:color w:val="000000" w:themeColor="text1"/>
        </w:rPr>
        <w:t>4.</w:t>
      </w:r>
      <w:r w:rsidRPr="00E87D92">
        <w:rPr>
          <w:rFonts w:eastAsia="Times New Roman"/>
          <w:bCs w:val="0"/>
          <w:color w:val="000000" w:themeColor="text1"/>
          <w:spacing w:val="55"/>
        </w:rPr>
        <w:t xml:space="preserve"> </w:t>
      </w:r>
      <w:r w:rsidRPr="00E87D92">
        <w:rPr>
          <w:rFonts w:eastAsia="Times New Roman"/>
          <w:bCs w:val="0"/>
          <w:color w:val="000000" w:themeColor="text1"/>
        </w:rPr>
        <w:t>POSITIO</w:t>
      </w:r>
      <w:r w:rsidRPr="00453A57">
        <w:rPr>
          <w:rFonts w:eastAsia="Times New Roman"/>
          <w:bCs w:val="0"/>
        </w:rPr>
        <w:t>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7BD5462F" w14:textId="1F44F587" w:rsidR="00E87D92" w:rsidRDefault="00E87D92" w:rsidP="00E87D92">
      <w:pPr>
        <w:widowControl w:val="0"/>
        <w:spacing w:after="0" w:line="240" w:lineRule="auto"/>
        <w:ind w:left="1620" w:hanging="1620"/>
        <w:jc w:val="both"/>
        <w:rPr>
          <w:rFonts w:eastAsia="Times New Roman"/>
          <w:b/>
          <w:i/>
          <w:iCs/>
          <w:color w:val="000000" w:themeColor="text1"/>
          <w:u w:val="single"/>
        </w:rPr>
      </w:pPr>
      <w:r w:rsidRPr="00FB5B14">
        <w:rPr>
          <w:rFonts w:eastAsia="Times New Roman"/>
          <w:b/>
          <w:bCs w:val="0"/>
          <w:u w:val="single"/>
        </w:rPr>
        <w:t>15.4.</w:t>
      </w:r>
      <w:r w:rsidRPr="00FB5B14">
        <w:rPr>
          <w:rFonts w:eastAsia="Calibri"/>
          <w:bCs w:val="0"/>
        </w:rPr>
        <w:t>A.</w:t>
      </w:r>
      <w:r w:rsidRPr="00FB5B14">
        <w:rPr>
          <w:rFonts w:eastAsia="Calibri"/>
          <w:bCs w:val="0"/>
        </w:rPr>
        <w:tab/>
        <w:t>P</w:t>
      </w:r>
      <w:r w:rsidRPr="00FB5B14">
        <w:rPr>
          <w:rFonts w:eastAsia="Times New Roman"/>
          <w:bCs w:val="0"/>
        </w:rPr>
        <w:t>osition Reassignment is defined as a</w:t>
      </w:r>
      <w:r w:rsidR="00280E69">
        <w:rPr>
          <w:rFonts w:eastAsia="Times New Roman"/>
          <w:bCs w:val="0"/>
        </w:rPr>
        <w:t xml:space="preserve"> </w:t>
      </w:r>
      <w:r w:rsidRPr="00FB5B14">
        <w:rPr>
          <w:rFonts w:eastAsia="Times New Roman"/>
          <w:bCs w:val="0"/>
        </w:rPr>
        <w:t>change of assignment</w:t>
      </w:r>
      <w:r w:rsidR="00D8577F">
        <w:rPr>
          <w:rFonts w:eastAsia="Times New Roman"/>
          <w:bCs w:val="0"/>
        </w:rPr>
        <w:t xml:space="preserve"> </w:t>
      </w:r>
      <w:r w:rsidRPr="00FB5B14">
        <w:rPr>
          <w:rFonts w:eastAsia="Times New Roman"/>
          <w:bCs w:val="0"/>
        </w:rPr>
        <w:t>to a different position within the same college</w:t>
      </w:r>
      <w:r w:rsidR="00D8577F">
        <w:rPr>
          <w:rFonts w:eastAsia="Times New Roman"/>
          <w:bCs w:val="0"/>
        </w:rPr>
        <w:t xml:space="preserve"> and </w:t>
      </w:r>
      <w:r w:rsidR="00D8577F" w:rsidRPr="00D8577F">
        <w:rPr>
          <w:rFonts w:eastAsia="Times New Roman"/>
          <w:b/>
          <w:color w:val="EE0000"/>
          <w:u w:val="single"/>
        </w:rPr>
        <w:t>includes faculty consultation</w:t>
      </w:r>
      <w:r w:rsidRPr="00D8577F">
        <w:rPr>
          <w:rFonts w:eastAsia="Times New Roman"/>
          <w:bCs w:val="0"/>
          <w:color w:val="000000" w:themeColor="text1"/>
        </w:rPr>
        <w:t>.</w:t>
      </w:r>
    </w:p>
    <w:p w14:paraId="3FF27E26" w14:textId="2E2283B8" w:rsidR="00E87D92" w:rsidRPr="00280E69" w:rsidRDefault="00E87D92" w:rsidP="00280E69">
      <w:pPr>
        <w:widowControl w:val="0"/>
        <w:spacing w:after="0" w:line="240" w:lineRule="auto"/>
        <w:ind w:left="1620" w:hanging="1620"/>
        <w:jc w:val="both"/>
        <w:rPr>
          <w:rFonts w:eastAsia="Times New Roman"/>
          <w:b/>
          <w:bCs w:val="0"/>
          <w:color w:val="FF0000"/>
          <w:u w:val="single"/>
        </w:rPr>
      </w:pPr>
    </w:p>
    <w:p w14:paraId="54DE420F" w14:textId="6D67E85C" w:rsidR="00E87D92" w:rsidRPr="00D8577F" w:rsidRDefault="006316B3" w:rsidP="006316B3">
      <w:pPr>
        <w:widowControl w:val="0"/>
        <w:spacing w:after="0" w:line="240" w:lineRule="auto"/>
        <w:ind w:left="1620" w:hanging="1620"/>
        <w:jc w:val="both"/>
        <w:rPr>
          <w:rFonts w:eastAsia="Times New Roman"/>
          <w:b/>
          <w:color w:val="FF0000"/>
          <w:u w:val="single"/>
        </w:rPr>
      </w:pPr>
      <w:r>
        <w:rPr>
          <w:rFonts w:eastAsia="Times New Roman"/>
          <w:b/>
          <w:color w:val="FF0000"/>
          <w:u w:val="single"/>
        </w:rPr>
        <w:t>15.4.</w:t>
      </w:r>
      <w:r w:rsidR="00E87D92" w:rsidRPr="00D8577F">
        <w:rPr>
          <w:rFonts w:eastAsia="Times New Roman"/>
          <w:b/>
          <w:color w:val="FF0000"/>
          <w:u w:val="single"/>
        </w:rPr>
        <w:t>B.</w:t>
      </w:r>
      <w:r w:rsidR="00E87D92" w:rsidRPr="00D8577F">
        <w:rPr>
          <w:rFonts w:eastAsia="Times New Roman"/>
          <w:b/>
          <w:color w:val="FF0000"/>
          <w:u w:val="single"/>
        </w:rPr>
        <w:tab/>
        <w:t xml:space="preserve">Position reassignment opportunities will be announced </w:t>
      </w:r>
      <w:r w:rsidR="00D8577F">
        <w:rPr>
          <w:rFonts w:eastAsia="Times New Roman"/>
          <w:b/>
          <w:color w:val="FF0000"/>
          <w:u w:val="single"/>
        </w:rPr>
        <w:t xml:space="preserve">to all </w:t>
      </w:r>
      <w:r w:rsidR="000456B0">
        <w:rPr>
          <w:rFonts w:eastAsia="Times New Roman"/>
          <w:b/>
          <w:color w:val="FF0000"/>
          <w:u w:val="single"/>
        </w:rPr>
        <w:t xml:space="preserve">eligible college </w:t>
      </w:r>
      <w:r w:rsidR="00D8577F">
        <w:rPr>
          <w:rFonts w:eastAsia="Times New Roman"/>
          <w:b/>
          <w:color w:val="FF0000"/>
          <w:u w:val="single"/>
        </w:rPr>
        <w:t xml:space="preserve">faculty </w:t>
      </w:r>
      <w:r w:rsidR="00E87D92" w:rsidRPr="00D8577F">
        <w:rPr>
          <w:rFonts w:eastAsia="Times New Roman"/>
          <w:b/>
          <w:color w:val="FF0000"/>
          <w:u w:val="single"/>
        </w:rPr>
        <w:t xml:space="preserve">to </w:t>
      </w:r>
      <w:r w:rsidR="00D8577F">
        <w:rPr>
          <w:rFonts w:eastAsia="Times New Roman"/>
          <w:b/>
          <w:color w:val="FF0000"/>
          <w:u w:val="single"/>
        </w:rPr>
        <w:t>ensure equitable opportunities.</w:t>
      </w:r>
    </w:p>
    <w:p w14:paraId="35A832A1" w14:textId="77777777" w:rsidR="00E87D92" w:rsidRPr="00E87D92" w:rsidRDefault="00E87D92" w:rsidP="00E87D92">
      <w:pPr>
        <w:widowControl w:val="0"/>
        <w:spacing w:after="0" w:line="240" w:lineRule="auto"/>
        <w:ind w:right="187"/>
        <w:rPr>
          <w:rFonts w:eastAsia="Times New Roman"/>
          <w:b/>
          <w:color w:val="000000" w:themeColor="text1"/>
        </w:rPr>
      </w:pPr>
    </w:p>
    <w:p w14:paraId="2F2C07D6" w14:textId="12DAD076"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Pr="00E87D92">
        <w:rPr>
          <w:rFonts w:eastAsia="Times New Roman"/>
          <w:bCs w:val="0"/>
          <w:color w:val="000000" w:themeColor="text1"/>
        </w:rPr>
        <w:t>B.</w:t>
      </w:r>
      <w:r w:rsidRPr="00E87D92">
        <w:rPr>
          <w:rFonts w:eastAsia="Times New Roman"/>
          <w:bCs w:val="0"/>
          <w:color w:val="000000" w:themeColor="text1"/>
        </w:rPr>
        <w:tab/>
        <w:t>The area administrator, with approval of the College President, may fill vacancies within the same college with other qualified unit members.</w:t>
      </w:r>
    </w:p>
    <w:p w14:paraId="33732A52" w14:textId="77777777" w:rsidR="00DC1AF1" w:rsidRPr="00E87D92" w:rsidRDefault="00DC1AF1" w:rsidP="00453A57">
      <w:pPr>
        <w:widowControl w:val="0"/>
        <w:spacing w:after="0" w:line="240" w:lineRule="auto"/>
        <w:ind w:left="1620" w:hanging="1620"/>
        <w:jc w:val="both"/>
        <w:rPr>
          <w:rFonts w:eastAsia="Times New Roman"/>
          <w:b/>
          <w:color w:val="000000" w:themeColor="text1"/>
        </w:rPr>
      </w:pPr>
    </w:p>
    <w:p w14:paraId="65AEEADB" w14:textId="7942611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Pr="00E87D92">
        <w:rPr>
          <w:rFonts w:eastAsia="Times New Roman"/>
          <w:bCs w:val="0"/>
          <w:color w:val="000000" w:themeColor="text1"/>
        </w:rPr>
        <w:t>C.</w:t>
      </w:r>
      <w:r w:rsidRPr="00E87D92">
        <w:rPr>
          <w:rFonts w:eastAsia="Times New Roman"/>
          <w:bCs w:val="0"/>
          <w:color w:val="000000" w:themeColor="text1"/>
        </w:rPr>
        <w:tab/>
        <w:t>Any reassignment will be considered permanent only once the Board of Trustees approves it.</w:t>
      </w:r>
    </w:p>
    <w:p w14:paraId="0274BDE3"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3A55746" w14:textId="7E1BF5B1"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Pr="00E87D92">
        <w:rPr>
          <w:rFonts w:eastAsia="Times New Roman"/>
          <w:bCs w:val="0"/>
          <w:color w:val="000000" w:themeColor="text1"/>
        </w:rPr>
        <w:t>D.</w:t>
      </w:r>
      <w:r w:rsidRPr="00E87D92">
        <w:rPr>
          <w:rFonts w:eastAsia="Times New Roman"/>
          <w:bCs w:val="0"/>
          <w:color w:val="000000" w:themeColor="text1"/>
        </w:rPr>
        <w:tab/>
        <w:t xml:space="preserve">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reserves the right to open to outside applicants any subsequent full-time position resulting from the reassignment.</w:t>
      </w:r>
    </w:p>
    <w:p w14:paraId="0911FFE9"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12935235"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5.</w:t>
      </w:r>
      <w:r w:rsidRPr="00E87D92">
        <w:rPr>
          <w:rFonts w:eastAsia="Times New Roman"/>
          <w:bCs w:val="0"/>
          <w:color w:val="000000" w:themeColor="text1"/>
          <w:spacing w:val="-3"/>
        </w:rPr>
        <w:t xml:space="preserve"> </w:t>
      </w:r>
      <w:r w:rsidRPr="00E87D92">
        <w:rPr>
          <w:rFonts w:eastAsia="Times New Roman"/>
          <w:bCs w:val="0"/>
          <w:color w:val="000000" w:themeColor="text1"/>
        </w:rPr>
        <w:t>REASSIGNED</w:t>
      </w:r>
      <w:r w:rsidRPr="00E87D92">
        <w:rPr>
          <w:rFonts w:eastAsia="Times New Roman"/>
          <w:bCs w:val="0"/>
          <w:color w:val="000000" w:themeColor="text1"/>
          <w:spacing w:val="-3"/>
        </w:rPr>
        <w:t xml:space="preserve"> </w:t>
      </w:r>
      <w:r w:rsidRPr="00E87D92">
        <w:rPr>
          <w:rFonts w:eastAsia="Times New Roman"/>
          <w:bCs w:val="0"/>
          <w:color w:val="000000" w:themeColor="text1"/>
          <w:spacing w:val="-4"/>
        </w:rPr>
        <w:t>TIME:</w:t>
      </w:r>
    </w:p>
    <w:p w14:paraId="38C57673"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0A5DE04A" w14:textId="59992A60" w:rsidR="00453A57" w:rsidRPr="00453A57" w:rsidRDefault="00453A57" w:rsidP="00453A57">
      <w:pPr>
        <w:widowControl w:val="0"/>
        <w:autoSpaceDE w:val="0"/>
        <w:autoSpaceDN w:val="0"/>
        <w:spacing w:after="0" w:line="240" w:lineRule="auto"/>
        <w:ind w:left="720"/>
        <w:jc w:val="both"/>
        <w:rPr>
          <w:rFonts w:eastAsia="Times New Roman"/>
          <w:bCs w:val="0"/>
        </w:rPr>
      </w:pPr>
      <w:r w:rsidRPr="00E87D92">
        <w:rPr>
          <w:rFonts w:eastAsia="Times New Roman"/>
          <w:b/>
          <w:bCs w:val="0"/>
          <w:strike/>
          <w:color w:val="000000" w:themeColor="text1"/>
          <w:u w:val="single"/>
        </w:rPr>
        <w:t>A</w:t>
      </w:r>
      <w:proofErr w:type="gramStart"/>
      <w:r w:rsidRPr="00E87D92">
        <w:rPr>
          <w:rFonts w:eastAsia="Times New Roman"/>
          <w:b/>
          <w:bCs w:val="0"/>
          <w:strike/>
          <w:color w:val="000000" w:themeColor="text1"/>
          <w:u w:val="single"/>
        </w:rPr>
        <w:t xml:space="preserve">. </w:t>
      </w:r>
      <w:r w:rsidRPr="00E87D92">
        <w:rPr>
          <w:rFonts w:eastAsia="Times New Roman"/>
          <w:b/>
          <w:bCs w:val="0"/>
          <w:strike/>
          <w:color w:val="000000" w:themeColor="text1"/>
          <w:u w:val="single"/>
        </w:rPr>
        <w:tab/>
      </w:r>
      <w:r w:rsidRPr="00E87D92">
        <w:rPr>
          <w:rFonts w:eastAsia="Times New Roman"/>
          <w:bCs w:val="0"/>
          <w:color w:val="000000" w:themeColor="text1"/>
        </w:rPr>
        <w:t>Reassigned</w:t>
      </w:r>
      <w:proofErr w:type="gramEnd"/>
      <w:r w:rsidRPr="00E87D92">
        <w:rPr>
          <w:rFonts w:eastAsia="Times New Roman"/>
          <w:bCs w:val="0"/>
          <w:color w:val="000000" w:themeColor="text1"/>
        </w:rPr>
        <w:t xml:space="preserve"> time is administration temporarily modifying the current assignment of a full-time faculty member for a specified amount of time</w:t>
      </w:r>
      <w:r w:rsidR="00A93771">
        <w:rPr>
          <w:rFonts w:eastAsia="Times New Roman"/>
          <w:bCs w:val="0"/>
          <w:color w:val="000000" w:themeColor="text1"/>
        </w:rPr>
        <w:t xml:space="preserve"> </w:t>
      </w:r>
      <w:r w:rsidR="00A93771" w:rsidRPr="00280E69">
        <w:rPr>
          <w:rFonts w:eastAsia="Times New Roman"/>
          <w:b/>
          <w:color w:val="FF0000"/>
          <w:u w:val="single"/>
        </w:rPr>
        <w:t>within the same college</w:t>
      </w:r>
      <w:r w:rsidRPr="00280E69">
        <w:rPr>
          <w:rFonts w:eastAsia="Times New Roman"/>
          <w:b/>
          <w:color w:val="FF0000"/>
          <w:u w:val="single"/>
        </w:rPr>
        <w:t xml:space="preserve">. </w:t>
      </w:r>
      <w:r w:rsidR="00280E69" w:rsidRPr="00280E69">
        <w:rPr>
          <w:rFonts w:eastAsia="Times New Roman"/>
          <w:b/>
          <w:color w:val="FF0000"/>
          <w:u w:val="single"/>
        </w:rPr>
        <w:t xml:space="preserve">Reassigned time can range from 1%-100% of the unit </w:t>
      </w:r>
      <w:proofErr w:type="gramStart"/>
      <w:r w:rsidR="00280E69" w:rsidRPr="00280E69">
        <w:rPr>
          <w:rFonts w:eastAsia="Times New Roman"/>
          <w:b/>
          <w:color w:val="FF0000"/>
          <w:u w:val="single"/>
        </w:rPr>
        <w:t>members</w:t>
      </w:r>
      <w:proofErr w:type="gramEnd"/>
      <w:r w:rsidR="00280E69" w:rsidRPr="00280E69">
        <w:rPr>
          <w:rFonts w:eastAsia="Times New Roman"/>
          <w:b/>
          <w:color w:val="FF0000"/>
          <w:u w:val="single"/>
        </w:rPr>
        <w:t xml:space="preserve"> total assignment.</w:t>
      </w:r>
      <w:r w:rsidR="00280E69" w:rsidRPr="00280E69">
        <w:rPr>
          <w:rFonts w:eastAsia="Times New Roman"/>
          <w:bCs w:val="0"/>
          <w:color w:val="FF0000"/>
        </w:rPr>
        <w:t xml:space="preserve"> </w:t>
      </w:r>
      <w:r w:rsidRPr="00E87D92">
        <w:rPr>
          <w:rFonts w:eastAsia="Times New Roman"/>
          <w:bCs w:val="0"/>
          <w:color w:val="000000" w:themeColor="text1"/>
        </w:rPr>
        <w:t xml:space="preserve">Temporary reassigned time is found in Article </w:t>
      </w:r>
      <w:r w:rsidRPr="00E87D92">
        <w:rPr>
          <w:rFonts w:eastAsia="Times New Roman"/>
          <w:b/>
          <w:strike/>
          <w:color w:val="000000" w:themeColor="text1"/>
          <w:highlight w:val="yellow"/>
          <w:u w:val="single"/>
        </w:rPr>
        <w:t>12</w:t>
      </w:r>
      <w:r w:rsidR="00050049" w:rsidRPr="00E87D92">
        <w:rPr>
          <w:rFonts w:eastAsia="Times New Roman"/>
          <w:b/>
          <w:color w:val="000000" w:themeColor="text1"/>
          <w:highlight w:val="yellow"/>
          <w:u w:val="single"/>
        </w:rPr>
        <w:t>16A</w:t>
      </w:r>
      <w:r w:rsidRPr="00E87D92">
        <w:rPr>
          <w:rFonts w:eastAsia="Times New Roman"/>
          <w:bCs w:val="0"/>
          <w:color w:val="000000" w:themeColor="text1"/>
          <w:highlight w:val="yellow"/>
        </w:rPr>
        <w:t xml:space="preserve"> –</w:t>
      </w:r>
      <w:r w:rsidRPr="00E87D92">
        <w:rPr>
          <w:rFonts w:eastAsia="Times New Roman"/>
          <w:bCs w:val="0"/>
          <w:color w:val="000000" w:themeColor="text1"/>
        </w:rPr>
        <w:t xml:space="preserve"> Hours</w:t>
      </w:r>
      <w:r w:rsidRPr="00453A57">
        <w:rPr>
          <w:rFonts w:eastAsia="Times New Roman"/>
          <w:bCs w:val="0"/>
        </w:rPr>
        <w:t>,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 xml:space="preserve">Signed and </w:t>
      </w:r>
      <w:proofErr w:type="gramStart"/>
      <w:r w:rsidRPr="0065042B">
        <w:rPr>
          <w:color w:val="000000" w:themeColor="text1"/>
        </w:rPr>
        <w:t>entered into</w:t>
      </w:r>
      <w:proofErr w:type="gramEnd"/>
      <w:r w:rsidRPr="0065042B">
        <w:rPr>
          <w:color w:val="000000" w:themeColor="text1"/>
        </w:rPr>
        <w:t xml:space="preserve">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1D6737B8"/>
    <w:multiLevelType w:val="hybridMultilevel"/>
    <w:tmpl w:val="8510245E"/>
    <w:lvl w:ilvl="0" w:tplc="04090011">
      <w:start w:val="1"/>
      <w:numFmt w:val="decimal"/>
      <w:lvlText w:val="%1)"/>
      <w:lvlJc w:val="left"/>
      <w:pPr>
        <w:ind w:left="2337" w:hanging="360"/>
      </w:pPr>
    </w:lvl>
    <w:lvl w:ilvl="1" w:tplc="04090019" w:tentative="1">
      <w:start w:val="1"/>
      <w:numFmt w:val="lowerLetter"/>
      <w:lvlText w:val="%2."/>
      <w:lvlJc w:val="left"/>
      <w:pPr>
        <w:ind w:left="3057" w:hanging="360"/>
      </w:pPr>
    </w:lvl>
    <w:lvl w:ilvl="2" w:tplc="0409001B" w:tentative="1">
      <w:start w:val="1"/>
      <w:numFmt w:val="lowerRoman"/>
      <w:lvlText w:val="%3."/>
      <w:lvlJc w:val="right"/>
      <w:pPr>
        <w:ind w:left="3777" w:hanging="180"/>
      </w:pPr>
    </w:lvl>
    <w:lvl w:ilvl="3" w:tplc="0409000F" w:tentative="1">
      <w:start w:val="1"/>
      <w:numFmt w:val="decimal"/>
      <w:lvlText w:val="%4."/>
      <w:lvlJc w:val="left"/>
      <w:pPr>
        <w:ind w:left="4497" w:hanging="360"/>
      </w:pPr>
    </w:lvl>
    <w:lvl w:ilvl="4" w:tplc="04090019" w:tentative="1">
      <w:start w:val="1"/>
      <w:numFmt w:val="lowerLetter"/>
      <w:lvlText w:val="%5."/>
      <w:lvlJc w:val="left"/>
      <w:pPr>
        <w:ind w:left="5217" w:hanging="360"/>
      </w:pPr>
    </w:lvl>
    <w:lvl w:ilvl="5" w:tplc="0409001B" w:tentative="1">
      <w:start w:val="1"/>
      <w:numFmt w:val="lowerRoman"/>
      <w:lvlText w:val="%6."/>
      <w:lvlJc w:val="right"/>
      <w:pPr>
        <w:ind w:left="5937" w:hanging="180"/>
      </w:pPr>
    </w:lvl>
    <w:lvl w:ilvl="6" w:tplc="0409000F" w:tentative="1">
      <w:start w:val="1"/>
      <w:numFmt w:val="decimal"/>
      <w:lvlText w:val="%7."/>
      <w:lvlJc w:val="left"/>
      <w:pPr>
        <w:ind w:left="6657" w:hanging="360"/>
      </w:pPr>
    </w:lvl>
    <w:lvl w:ilvl="7" w:tplc="04090019" w:tentative="1">
      <w:start w:val="1"/>
      <w:numFmt w:val="lowerLetter"/>
      <w:lvlText w:val="%8."/>
      <w:lvlJc w:val="left"/>
      <w:pPr>
        <w:ind w:left="7377" w:hanging="360"/>
      </w:pPr>
    </w:lvl>
    <w:lvl w:ilvl="8" w:tplc="0409001B" w:tentative="1">
      <w:start w:val="1"/>
      <w:numFmt w:val="lowerRoman"/>
      <w:lvlText w:val="%9."/>
      <w:lvlJc w:val="right"/>
      <w:pPr>
        <w:ind w:left="8097" w:hanging="180"/>
      </w:pPr>
    </w:lvl>
  </w:abstractNum>
  <w:abstractNum w:abstractNumId="2"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686534C5"/>
    <w:multiLevelType w:val="hybridMultilevel"/>
    <w:tmpl w:val="79924EF6"/>
    <w:lvl w:ilvl="0" w:tplc="9006DAA4">
      <w:start w:val="1"/>
      <w:numFmt w:val="decimal"/>
      <w:lvlText w:val="%1)"/>
      <w:lvlJc w:val="left"/>
      <w:pPr>
        <w:ind w:left="1995" w:hanging="375"/>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756200088">
    <w:abstractNumId w:val="2"/>
  </w:num>
  <w:num w:numId="2" w16cid:durableId="973025290">
    <w:abstractNumId w:val="4"/>
  </w:num>
  <w:num w:numId="3" w16cid:durableId="1263563747">
    <w:abstractNumId w:val="5"/>
  </w:num>
  <w:num w:numId="4" w16cid:durableId="431512158">
    <w:abstractNumId w:val="0"/>
  </w:num>
  <w:num w:numId="5" w16cid:durableId="642854485">
    <w:abstractNumId w:val="3"/>
  </w:num>
  <w:num w:numId="6" w16cid:durableId="20282456">
    <w:abstractNumId w:val="1"/>
  </w:num>
  <w:num w:numId="7" w16cid:durableId="161706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6B0"/>
    <w:rsid w:val="00050049"/>
    <w:rsid w:val="00083209"/>
    <w:rsid w:val="000D0CC7"/>
    <w:rsid w:val="00101AA7"/>
    <w:rsid w:val="0016082C"/>
    <w:rsid w:val="00280E69"/>
    <w:rsid w:val="002D6866"/>
    <w:rsid w:val="002E6CF2"/>
    <w:rsid w:val="003A04C1"/>
    <w:rsid w:val="003A40D6"/>
    <w:rsid w:val="003C0EF7"/>
    <w:rsid w:val="00453A57"/>
    <w:rsid w:val="00573121"/>
    <w:rsid w:val="005A53E4"/>
    <w:rsid w:val="005B127B"/>
    <w:rsid w:val="005F6F42"/>
    <w:rsid w:val="006316B3"/>
    <w:rsid w:val="0064427A"/>
    <w:rsid w:val="0065042B"/>
    <w:rsid w:val="0066252A"/>
    <w:rsid w:val="00663339"/>
    <w:rsid w:val="00754F42"/>
    <w:rsid w:val="00831375"/>
    <w:rsid w:val="00896312"/>
    <w:rsid w:val="008B7921"/>
    <w:rsid w:val="008C5B5D"/>
    <w:rsid w:val="00900976"/>
    <w:rsid w:val="00922B21"/>
    <w:rsid w:val="009362C8"/>
    <w:rsid w:val="00944067"/>
    <w:rsid w:val="00970F31"/>
    <w:rsid w:val="009B66CE"/>
    <w:rsid w:val="009F0B4F"/>
    <w:rsid w:val="00A1358E"/>
    <w:rsid w:val="00A65E5E"/>
    <w:rsid w:val="00A837BC"/>
    <w:rsid w:val="00A9205F"/>
    <w:rsid w:val="00A93771"/>
    <w:rsid w:val="00AF11BE"/>
    <w:rsid w:val="00B628CA"/>
    <w:rsid w:val="00BA386B"/>
    <w:rsid w:val="00CA518B"/>
    <w:rsid w:val="00CC0E68"/>
    <w:rsid w:val="00CF57E7"/>
    <w:rsid w:val="00D71003"/>
    <w:rsid w:val="00D83D7F"/>
    <w:rsid w:val="00D8577F"/>
    <w:rsid w:val="00D97665"/>
    <w:rsid w:val="00DC1AF1"/>
    <w:rsid w:val="00E8202D"/>
    <w:rsid w:val="00E87D92"/>
    <w:rsid w:val="00EF47BC"/>
    <w:rsid w:val="00F05AEC"/>
    <w:rsid w:val="00F42CC7"/>
    <w:rsid w:val="00FB5B14"/>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cp:lastPrinted>2025-07-30T01:33:00Z</cp:lastPrinted>
  <dcterms:created xsi:type="dcterms:W3CDTF">2025-07-30T01:44:00Z</dcterms:created>
  <dcterms:modified xsi:type="dcterms:W3CDTF">2025-07-30T01:51:00Z</dcterms:modified>
</cp:coreProperties>
</file>