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6240CC90" w14:textId="77777777" w:rsidR="003C0EF7" w:rsidRDefault="003C0EF7" w:rsidP="00573121">
      <w:pPr>
        <w:contextualSpacing/>
        <w:jc w:val="center"/>
        <w:rPr>
          <w:b/>
        </w:rPr>
      </w:pPr>
      <w:r w:rsidRPr="00DC7557">
        <w:rPr>
          <w:b/>
        </w:rPr>
        <w:t xml:space="preserve">THE </w:t>
      </w:r>
      <w:r w:rsidRPr="003C0EF7">
        <w:rPr>
          <w:b/>
        </w:rPr>
        <w:t xml:space="preserve">STATE CENTER COMMUNITY COLLEGE DISTRICT </w:t>
      </w:r>
    </w:p>
    <w:p w14:paraId="55480116" w14:textId="23ED9B38" w:rsidR="00573121" w:rsidRPr="00DC7557" w:rsidRDefault="003C0EF7" w:rsidP="003C0EF7">
      <w:pPr>
        <w:contextualSpacing/>
        <w:jc w:val="center"/>
        <w:rPr>
          <w:b/>
        </w:rPr>
      </w:pPr>
      <w:r w:rsidRPr="003C0EF7">
        <w:rPr>
          <w:b/>
        </w:rPr>
        <w:t xml:space="preserve">TO THE STATE CENTER FEDERATION OF TEACHERS (SCFT) </w:t>
      </w:r>
    </w:p>
    <w:p w14:paraId="465E8BBF" w14:textId="4BC93C79" w:rsidR="00573121" w:rsidRPr="00DC7557" w:rsidRDefault="009B66CE" w:rsidP="00573121">
      <w:pPr>
        <w:contextualSpacing/>
        <w:jc w:val="center"/>
        <w:rPr>
          <w:b/>
        </w:rPr>
      </w:pPr>
      <w:r>
        <w:rPr>
          <w:b/>
        </w:rPr>
        <w:t>May 9</w:t>
      </w:r>
      <w:r w:rsidR="009F0B4F">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2E8B9D2E"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bookmarkStart w:id="0" w:name="_TOC_250000"/>
      <w:r w:rsidRPr="00453A57">
        <w:rPr>
          <w:rFonts w:eastAsia="Times New Roman"/>
          <w:b/>
        </w:rPr>
        <w:t>ARTICLE 15 (FULL-TIME)</w:t>
      </w:r>
    </w:p>
    <w:p w14:paraId="3D19B32C"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TRANSFER</w:t>
      </w:r>
      <w:r w:rsidRPr="00453A57">
        <w:rPr>
          <w:rFonts w:eastAsia="Times New Roman"/>
          <w:b/>
          <w:spacing w:val="-15"/>
        </w:rPr>
        <w:t xml:space="preserve"> </w:t>
      </w:r>
      <w:r w:rsidRPr="00453A57">
        <w:rPr>
          <w:rFonts w:eastAsia="Times New Roman"/>
          <w:b/>
        </w:rPr>
        <w:t>AND</w:t>
      </w:r>
      <w:r w:rsidRPr="00453A57">
        <w:rPr>
          <w:rFonts w:eastAsia="Times New Roman"/>
          <w:b/>
          <w:spacing w:val="-15"/>
        </w:rPr>
        <w:t xml:space="preserve"> </w:t>
      </w:r>
      <w:bookmarkEnd w:id="0"/>
      <w:r w:rsidRPr="00453A57">
        <w:rPr>
          <w:rFonts w:eastAsia="Times New Roman"/>
          <w:b/>
        </w:rPr>
        <w:t>REASSIGNMENT</w:t>
      </w:r>
    </w:p>
    <w:p w14:paraId="1DFB6113"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(ONLY APPLICABLE TO FULL-TIME FACULTY)</w:t>
      </w:r>
    </w:p>
    <w:p w14:paraId="4FC7D152"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color w:val="0000FF"/>
        </w:rPr>
      </w:pPr>
      <w:r w:rsidRPr="00453A57">
        <w:rPr>
          <w:rFonts w:eastAsia="Times New Roman"/>
          <w:b/>
          <w:color w:val="0000FF"/>
        </w:rPr>
        <w:t>[FT Art. 16.]</w:t>
      </w:r>
    </w:p>
    <w:p w14:paraId="3FB61234" w14:textId="77777777" w:rsidR="00453A57" w:rsidRPr="00453A57" w:rsidRDefault="00453A57" w:rsidP="00453A57">
      <w:pPr>
        <w:widowControl w:val="0"/>
        <w:autoSpaceDE w:val="0"/>
        <w:autoSpaceDN w:val="0"/>
        <w:spacing w:after="0" w:line="240" w:lineRule="auto"/>
        <w:ind w:left="4001" w:right="1220" w:firstLine="1243"/>
        <w:outlineLvl w:val="0"/>
        <w:rPr>
          <w:rFonts w:eastAsia="Times New Roman"/>
          <w:b/>
        </w:rPr>
      </w:pPr>
    </w:p>
    <w:p w14:paraId="46E51F72" w14:textId="77777777" w:rsidR="00453A57" w:rsidRPr="00E87D92" w:rsidRDefault="00453A57" w:rsidP="00453A57">
      <w:pPr>
        <w:widowControl w:val="0"/>
        <w:autoSpaceDE w:val="0"/>
        <w:autoSpaceDN w:val="0"/>
        <w:spacing w:after="0" w:line="240" w:lineRule="auto"/>
        <w:ind w:left="1236" w:right="1220"/>
        <w:rPr>
          <w:rFonts w:eastAsia="Times New Roman"/>
          <w:bCs w:val="0"/>
          <w:color w:val="000000" w:themeColor="text1"/>
        </w:rPr>
      </w:pPr>
    </w:p>
    <w:p w14:paraId="5EF427FD"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strike/>
          <w:color w:val="000000" w:themeColor="text1"/>
          <w:u w:val="single"/>
        </w:rPr>
        <w:t xml:space="preserve">Section </w:t>
      </w:r>
      <w:r w:rsidRPr="00E87D92">
        <w:rPr>
          <w:rFonts w:eastAsia="Times New Roman"/>
          <w:b/>
          <w:bCs w:val="0"/>
          <w:color w:val="000000" w:themeColor="text1"/>
          <w:u w:val="single"/>
        </w:rPr>
        <w:t>15.</w:t>
      </w:r>
      <w:r w:rsidRPr="00E87D92">
        <w:rPr>
          <w:rFonts w:eastAsia="Times New Roman"/>
          <w:bCs w:val="0"/>
          <w:color w:val="000000" w:themeColor="text1"/>
        </w:rPr>
        <w:t>1.</w:t>
      </w:r>
      <w:r w:rsidRPr="00E87D92">
        <w:rPr>
          <w:rFonts w:eastAsia="Times New Roman"/>
          <w:bCs w:val="0"/>
          <w:color w:val="000000" w:themeColor="text1"/>
          <w:spacing w:val="57"/>
        </w:rPr>
        <w:t xml:space="preserve"> </w:t>
      </w:r>
      <w:r w:rsidRPr="00E87D92">
        <w:rPr>
          <w:rFonts w:eastAsia="Times New Roman"/>
          <w:bCs w:val="0"/>
          <w:color w:val="000000" w:themeColor="text1"/>
        </w:rPr>
        <w:t>VOLUNTARY</w:t>
      </w:r>
      <w:r w:rsidRPr="00E87D92">
        <w:rPr>
          <w:rFonts w:eastAsia="Times New Roman"/>
          <w:bCs w:val="0"/>
          <w:color w:val="000000" w:themeColor="text1"/>
          <w:spacing w:val="-2"/>
        </w:rPr>
        <w:t xml:space="preserve"> TRANSFER:</w:t>
      </w:r>
    </w:p>
    <w:p w14:paraId="57AEEB00" w14:textId="77777777" w:rsidR="00453A57" w:rsidRPr="00E87D92" w:rsidRDefault="00453A57" w:rsidP="00453A57">
      <w:pPr>
        <w:widowControl w:val="0"/>
        <w:autoSpaceDE w:val="0"/>
        <w:autoSpaceDN w:val="0"/>
        <w:spacing w:after="0" w:line="240" w:lineRule="auto"/>
        <w:jc w:val="both"/>
        <w:rPr>
          <w:rFonts w:eastAsia="Times New Roman"/>
          <w:bCs w:val="0"/>
          <w:color w:val="000000" w:themeColor="text1"/>
        </w:rPr>
      </w:pPr>
    </w:p>
    <w:p w14:paraId="6C7A53E3" w14:textId="28292792"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A.</w:t>
      </w:r>
      <w:r w:rsidRPr="00E87D92">
        <w:rPr>
          <w:rFonts w:eastAsia="Times New Roman"/>
          <w:bCs w:val="0"/>
          <w:color w:val="000000" w:themeColor="text1"/>
        </w:rPr>
        <w:tab/>
        <w:t>Voluntary transfer is defined as a transfer between two Colleges within the District or as a transfer between a College and the District Office.</w:t>
      </w:r>
    </w:p>
    <w:p w14:paraId="2BF11318"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A763B49" w14:textId="5FB2A9C9"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B.</w:t>
      </w:r>
      <w:r w:rsidRPr="00E87D92">
        <w:rPr>
          <w:rFonts w:eastAsia="Times New Roman"/>
          <w:bCs w:val="0"/>
          <w:color w:val="000000" w:themeColor="text1"/>
        </w:rPr>
        <w:tab/>
        <w:t>Voluntary transfer is initiated by the unit member by submitting an eligible transfer application through the District website.</w:t>
      </w:r>
    </w:p>
    <w:p w14:paraId="04CD48DF"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2715553" w14:textId="4409C54F"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C.</w:t>
      </w:r>
      <w:r w:rsidRPr="00E87D92">
        <w:rPr>
          <w:rFonts w:eastAsia="Times New Roman"/>
          <w:bCs w:val="0"/>
          <w:color w:val="000000" w:themeColor="text1"/>
        </w:rPr>
        <w:tab/>
        <w:t>Any regular (tenured) unit member, or unit member who will acquire tenure by the start of the transfer assignment, may request a transfer from one (l) college to another college where their training, experience, skills, degrees and/or credentials coincide with the requirements of a vacant position.</w:t>
      </w:r>
    </w:p>
    <w:p w14:paraId="60E32179" w14:textId="77777777" w:rsidR="00453A57" w:rsidRPr="00E87D92" w:rsidRDefault="00453A57" w:rsidP="00453A57">
      <w:pPr>
        <w:widowControl w:val="0"/>
        <w:spacing w:after="0" w:line="240" w:lineRule="auto"/>
        <w:ind w:left="1620" w:hanging="1620"/>
        <w:jc w:val="both"/>
        <w:rPr>
          <w:rFonts w:eastAsia="Times New Roman"/>
          <w:b/>
          <w:bCs w:val="0"/>
          <w:color w:val="000000" w:themeColor="text1"/>
          <w:u w:val="single"/>
        </w:rPr>
      </w:pPr>
    </w:p>
    <w:p w14:paraId="04881460" w14:textId="7D62A91C"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D.</w:t>
      </w:r>
      <w:r w:rsidRPr="00E87D92">
        <w:rPr>
          <w:rFonts w:eastAsia="Times New Roman"/>
          <w:bCs w:val="0"/>
          <w:color w:val="000000" w:themeColor="text1"/>
        </w:rPr>
        <w:tab/>
        <w:t>Applications for transfer will be considered for vacancies before other outside applicants. The District will post vacancies on the District website.</w:t>
      </w:r>
    </w:p>
    <w:p w14:paraId="73824C30"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68B1B8CF" w14:textId="1188CDAD"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E.</w:t>
      </w:r>
      <w:r w:rsidRPr="00E87D92">
        <w:rPr>
          <w:rFonts w:eastAsia="Times New Roman"/>
          <w:bCs w:val="0"/>
          <w:color w:val="000000" w:themeColor="text1"/>
        </w:rPr>
        <w:tab/>
        <w:t>A regular (tenured) unit member may transfer within the District to a vacant faculty position for which they are qualified once all of the following conditions occur and are completely satisfied:</w:t>
      </w:r>
    </w:p>
    <w:p w14:paraId="050BC248" w14:textId="77777777" w:rsidR="00453A57" w:rsidRPr="00E87D92" w:rsidRDefault="00453A57" w:rsidP="00453A57">
      <w:pPr>
        <w:widowControl w:val="0"/>
        <w:spacing w:after="0" w:line="240" w:lineRule="auto"/>
        <w:jc w:val="both"/>
        <w:rPr>
          <w:rFonts w:eastAsia="Times New Roman"/>
          <w:bCs w:val="0"/>
          <w:color w:val="000000" w:themeColor="text1"/>
        </w:rPr>
      </w:pPr>
    </w:p>
    <w:p w14:paraId="2F28F8E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1.</w:t>
      </w:r>
      <w:r w:rsidRPr="00E87D92">
        <w:rPr>
          <w:rFonts w:eastAsia="Times New Roman"/>
          <w:bCs w:val="0"/>
          <w:color w:val="000000" w:themeColor="text1"/>
        </w:rPr>
        <w:tab/>
        <w:t>Transfer opportunities will be announced via District email and will be posted on the District’s website for transfer for a five (5) calendar-day period.</w:t>
      </w:r>
    </w:p>
    <w:p w14:paraId="51E1B153"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p>
    <w:p w14:paraId="5A5C9D36"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2.</w:t>
      </w:r>
      <w:r w:rsidRPr="00E87D92">
        <w:rPr>
          <w:rFonts w:eastAsia="Times New Roman"/>
          <w:bCs w:val="0"/>
          <w:color w:val="000000" w:themeColor="text1"/>
        </w:rPr>
        <w:tab/>
        <w:t>Transfer applicants will submit to the Human Resources Department a complete transfer application containing a letter of interest on why they wish to transfer to the posted vacancy and an updated resume, within that five (5) day posting period.</w:t>
      </w:r>
    </w:p>
    <w:p w14:paraId="2E07F536"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0256F53C"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3.</w:t>
      </w:r>
      <w:r w:rsidRPr="00E87D92">
        <w:rPr>
          <w:rFonts w:eastAsia="Times New Roman"/>
          <w:bCs w:val="0"/>
          <w:color w:val="000000" w:themeColor="text1"/>
        </w:rPr>
        <w:tab/>
        <w:t xml:space="preserve">Human Resources will review the submitted applications for eligibility and will notify the area administrator of any eligible submissions. </w:t>
      </w:r>
    </w:p>
    <w:p w14:paraId="5D0A9F64"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7B9199B1"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4.</w:t>
      </w:r>
      <w:r w:rsidRPr="00E87D92">
        <w:rPr>
          <w:rFonts w:eastAsia="Times New Roman"/>
          <w:bCs w:val="0"/>
          <w:color w:val="000000" w:themeColor="text1"/>
        </w:rPr>
        <w:tab/>
        <w:t>The selection committee reviews the request for transfer and makes one (1) of the following recommendations:</w:t>
      </w:r>
    </w:p>
    <w:p w14:paraId="1BC20E65"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 xml:space="preserve">recommends to not </w:t>
      </w:r>
      <w:proofErr w:type="gramStart"/>
      <w:r w:rsidRPr="00E87D92">
        <w:rPr>
          <w:rFonts w:eastAsia="Times New Roman"/>
          <w:bCs w:val="0"/>
          <w:color w:val="000000" w:themeColor="text1"/>
        </w:rPr>
        <w:t>accept</w:t>
      </w:r>
      <w:proofErr w:type="gramEnd"/>
      <w:r w:rsidRPr="00E87D92">
        <w:rPr>
          <w:rFonts w:eastAsia="Times New Roman"/>
          <w:bCs w:val="0"/>
          <w:color w:val="000000" w:themeColor="text1"/>
        </w:rPr>
        <w:t xml:space="preserve"> the request for transfer</w:t>
      </w:r>
    </w:p>
    <w:p w14:paraId="7EAEEC2A"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requests an interview with the applicant requesting to transfer</w:t>
      </w:r>
    </w:p>
    <w:p w14:paraId="17A6FF4C" w14:textId="77777777" w:rsidR="00453A57" w:rsidRPr="00E87D92" w:rsidRDefault="00453A57" w:rsidP="00453A57">
      <w:pPr>
        <w:widowControl w:val="0"/>
        <w:spacing w:after="0" w:line="240" w:lineRule="auto"/>
        <w:ind w:left="900"/>
        <w:jc w:val="both"/>
        <w:rPr>
          <w:rFonts w:eastAsia="Times New Roman"/>
          <w:bCs w:val="0"/>
          <w:color w:val="000000" w:themeColor="text1"/>
        </w:rPr>
      </w:pPr>
    </w:p>
    <w:p w14:paraId="7C9CB9C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5.</w:t>
      </w:r>
      <w:r w:rsidRPr="00E87D92">
        <w:rPr>
          <w:rFonts w:eastAsia="Times New Roman"/>
          <w:bCs w:val="0"/>
          <w:color w:val="000000" w:themeColor="text1"/>
        </w:rPr>
        <w:tab/>
        <w:t xml:space="preserve">If an interview is </w:t>
      </w:r>
      <w:proofErr w:type="gramStart"/>
      <w:r w:rsidRPr="00E87D92">
        <w:rPr>
          <w:rFonts w:eastAsia="Times New Roman"/>
          <w:bCs w:val="0"/>
          <w:color w:val="000000" w:themeColor="text1"/>
        </w:rPr>
        <w:t>recommended,</w:t>
      </w:r>
      <w:proofErr w:type="gramEnd"/>
      <w:r w:rsidRPr="00E87D92">
        <w:rPr>
          <w:rFonts w:eastAsia="Times New Roman"/>
          <w:bCs w:val="0"/>
          <w:color w:val="000000" w:themeColor="text1"/>
        </w:rPr>
        <w:t xml:space="preserve"> following the applicant interview and within fifteen (15) business days of receipt of the files from Human Resources, the selection committee will reach one (1) of the following recommendations regarding the applicants:</w:t>
      </w:r>
    </w:p>
    <w:p w14:paraId="2390302F"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acceptance of request to transfer</w:t>
      </w:r>
    </w:p>
    <w:p w14:paraId="6D953EBB"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rejection of request to transfer</w:t>
      </w:r>
    </w:p>
    <w:p w14:paraId="11948CF7"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
    <w:p w14:paraId="0AF08B1E"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6.</w:t>
      </w:r>
      <w:r w:rsidRPr="00E87D92">
        <w:rPr>
          <w:rFonts w:eastAsia="Times New Roman"/>
          <w:bCs w:val="0"/>
          <w:color w:val="000000" w:themeColor="text1"/>
        </w:rPr>
        <w:tab/>
        <w:t>If the request to transfer is rejected, Human Resources will notify the applicant.</w:t>
      </w:r>
    </w:p>
    <w:p w14:paraId="4915B7E5" w14:textId="77777777" w:rsidR="00453A57" w:rsidRPr="00E87D92" w:rsidRDefault="00453A57" w:rsidP="00453A57">
      <w:pPr>
        <w:widowControl w:val="0"/>
        <w:spacing w:after="0" w:line="240" w:lineRule="auto"/>
        <w:ind w:left="2988"/>
        <w:jc w:val="both"/>
        <w:rPr>
          <w:rFonts w:eastAsia="Times New Roman"/>
          <w:bCs w:val="0"/>
          <w:color w:val="000000" w:themeColor="text1"/>
        </w:rPr>
      </w:pPr>
    </w:p>
    <w:p w14:paraId="613C964B" w14:textId="77777777" w:rsidR="00453A57" w:rsidRPr="00E87D92" w:rsidRDefault="00453A57" w:rsidP="00453A57">
      <w:pPr>
        <w:widowControl w:val="0"/>
        <w:spacing w:after="0" w:line="240" w:lineRule="auto"/>
        <w:ind w:left="2340" w:right="112" w:hanging="720"/>
        <w:jc w:val="both"/>
        <w:rPr>
          <w:rFonts w:eastAsia="Times New Roman"/>
          <w:bCs w:val="0"/>
          <w:color w:val="000000" w:themeColor="text1"/>
        </w:rPr>
      </w:pPr>
      <w:r w:rsidRPr="00E87D92">
        <w:rPr>
          <w:rFonts w:eastAsia="Times New Roman"/>
          <w:bCs w:val="0"/>
          <w:color w:val="000000" w:themeColor="text1"/>
        </w:rPr>
        <w:t>7.</w:t>
      </w:r>
      <w:r w:rsidRPr="00E87D92">
        <w:rPr>
          <w:rFonts w:eastAsia="Times New Roman"/>
          <w:bCs w:val="0"/>
          <w:color w:val="000000" w:themeColor="text1"/>
        </w:rPr>
        <w:tab/>
        <w:t>If the recommendation is to accept the transfer, the request is forwarded to the College President. The College President, Vice President and/or designees may interview the candidate.</w:t>
      </w:r>
    </w:p>
    <w:p w14:paraId="6C5EADBC"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p>
    <w:p w14:paraId="073BF41F" w14:textId="77777777" w:rsidR="00453A57" w:rsidRPr="00E87D92" w:rsidRDefault="00453A57" w:rsidP="00453A57">
      <w:pPr>
        <w:widowControl w:val="0"/>
        <w:spacing w:after="0" w:line="240" w:lineRule="auto"/>
        <w:ind w:left="2340" w:right="112" w:hanging="720"/>
        <w:jc w:val="both"/>
        <w:rPr>
          <w:rFonts w:eastAsia="Times New Roman"/>
          <w:bCs w:val="0"/>
          <w:color w:val="000000" w:themeColor="text1"/>
        </w:rPr>
      </w:pPr>
      <w:r w:rsidRPr="00E87D92">
        <w:rPr>
          <w:rFonts w:eastAsia="Times New Roman"/>
          <w:bCs w:val="0"/>
          <w:color w:val="000000" w:themeColor="text1"/>
        </w:rPr>
        <w:t>8.</w:t>
      </w:r>
      <w:r w:rsidRPr="00E87D92">
        <w:rPr>
          <w:rFonts w:eastAsia="Times New Roman"/>
          <w:bCs w:val="0"/>
          <w:color w:val="000000" w:themeColor="text1"/>
        </w:rPr>
        <w:tab/>
        <w:t>If the College President does not accept the selection committee’s recommendation, they will meet with the department selection committee and discuss the reason(s) for not accepting the selection committee’s recommendation.</w:t>
      </w:r>
    </w:p>
    <w:p w14:paraId="2210EF41"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p>
    <w:p w14:paraId="7EB7479B"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9.</w:t>
      </w:r>
      <w:r w:rsidRPr="00E87D92">
        <w:rPr>
          <w:rFonts w:eastAsia="Times New Roman"/>
          <w:bCs w:val="0"/>
          <w:color w:val="000000" w:themeColor="text1"/>
        </w:rPr>
        <w:tab/>
        <w:t>If the College President accepts the transfer, the candidate is notified by the appropriate administrator and a recommendation is made to the Board of Trustees.</w:t>
      </w:r>
    </w:p>
    <w:p w14:paraId="584311F3" w14:textId="77777777" w:rsidR="00453A57" w:rsidRPr="00E87D92" w:rsidRDefault="00453A57" w:rsidP="00453A57">
      <w:pPr>
        <w:widowControl w:val="0"/>
        <w:spacing w:after="0" w:line="240" w:lineRule="auto"/>
        <w:jc w:val="both"/>
        <w:rPr>
          <w:rFonts w:eastAsia="Times New Roman"/>
          <w:bCs w:val="0"/>
          <w:color w:val="000000" w:themeColor="text1"/>
        </w:rPr>
      </w:pPr>
    </w:p>
    <w:p w14:paraId="20146EDF" w14:textId="4A240202"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F.</w:t>
      </w:r>
      <w:r w:rsidRPr="00E87D92">
        <w:rPr>
          <w:rFonts w:eastAsia="Times New Roman"/>
          <w:bCs w:val="0"/>
          <w:color w:val="000000" w:themeColor="text1"/>
        </w:rPr>
        <w:tab/>
        <w:t>Any such transfer will be considered permanent only once the Board of Trustees approves the transfer.</w:t>
      </w:r>
    </w:p>
    <w:p w14:paraId="4AEE2173"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2C861AB6" w14:textId="7550421C"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G.</w:t>
      </w:r>
      <w:r w:rsidRPr="00E87D92">
        <w:rPr>
          <w:rFonts w:eastAsia="Times New Roman"/>
          <w:bCs w:val="0"/>
          <w:color w:val="000000" w:themeColor="text1"/>
        </w:rPr>
        <w:tab/>
        <w:t>The District reserves the right to open to outside applicants any subsequent full-time position resulting from the transfer.</w:t>
      </w:r>
    </w:p>
    <w:p w14:paraId="2FBB7B1B"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466E7D1F" w14:textId="0B2D97E3"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H.</w:t>
      </w:r>
      <w:r w:rsidRPr="00E87D92">
        <w:rPr>
          <w:rFonts w:eastAsia="Times New Roman"/>
          <w:bCs w:val="0"/>
          <w:color w:val="000000" w:themeColor="text1"/>
        </w:rPr>
        <w:tab/>
        <w:t>Any unit member accepted by another college or center will be permitted to make the transfer when a suitable replacement is found. Any such transfer will be considered permanent.</w:t>
      </w:r>
    </w:p>
    <w:p w14:paraId="17C2DE96" w14:textId="77777777" w:rsidR="00453A57" w:rsidRPr="00E87D92" w:rsidRDefault="00453A57" w:rsidP="00453A57">
      <w:pPr>
        <w:widowControl w:val="0"/>
        <w:autoSpaceDE w:val="0"/>
        <w:autoSpaceDN w:val="0"/>
        <w:spacing w:after="0" w:line="240" w:lineRule="auto"/>
        <w:ind w:left="1224" w:right="1220"/>
        <w:rPr>
          <w:rFonts w:eastAsia="Times New Roman"/>
          <w:bCs w:val="0"/>
          <w:color w:val="000000" w:themeColor="text1"/>
        </w:rPr>
      </w:pPr>
    </w:p>
    <w:p w14:paraId="29E1EF8B" w14:textId="4666EF7B" w:rsidR="00453A57" w:rsidRPr="00E87D92" w:rsidRDefault="002E6CF2" w:rsidP="00453A57">
      <w:pPr>
        <w:widowControl w:val="0"/>
        <w:autoSpaceDE w:val="0"/>
        <w:autoSpaceDN w:val="0"/>
        <w:spacing w:after="0" w:line="240" w:lineRule="auto"/>
        <w:ind w:right="1220"/>
        <w:rPr>
          <w:rFonts w:eastAsia="Times New Roman"/>
          <w:bCs w:val="0"/>
          <w:color w:val="000000" w:themeColor="text1"/>
          <w:spacing w:val="-2"/>
        </w:rPr>
      </w:pPr>
      <w:r w:rsidRPr="00E87D92">
        <w:rPr>
          <w:rFonts w:eastAsia="Times New Roman"/>
          <w:b/>
          <w:bCs w:val="0"/>
          <w:strike/>
          <w:color w:val="000000" w:themeColor="text1"/>
          <w:u w:val="single"/>
        </w:rPr>
        <w:t xml:space="preserve">Section </w:t>
      </w:r>
      <w:r w:rsidR="00453A57" w:rsidRPr="00E87D92">
        <w:rPr>
          <w:rFonts w:eastAsia="Times New Roman"/>
          <w:b/>
          <w:bCs w:val="0"/>
          <w:color w:val="000000" w:themeColor="text1"/>
          <w:u w:val="single"/>
        </w:rPr>
        <w:t>15.</w:t>
      </w:r>
      <w:r w:rsidR="00453A57" w:rsidRPr="00E87D92">
        <w:rPr>
          <w:rFonts w:eastAsia="Times New Roman"/>
          <w:bCs w:val="0"/>
          <w:color w:val="000000" w:themeColor="text1"/>
        </w:rPr>
        <w:t>2.</w:t>
      </w:r>
      <w:r w:rsidR="00453A57" w:rsidRPr="00E87D92">
        <w:rPr>
          <w:rFonts w:eastAsia="Times New Roman"/>
          <w:bCs w:val="0"/>
          <w:color w:val="000000" w:themeColor="text1"/>
          <w:spacing w:val="57"/>
        </w:rPr>
        <w:t xml:space="preserve"> </w:t>
      </w:r>
      <w:r w:rsidR="00453A57" w:rsidRPr="00E87D92">
        <w:rPr>
          <w:rFonts w:eastAsia="Times New Roman"/>
          <w:bCs w:val="0"/>
          <w:color w:val="000000" w:themeColor="text1"/>
        </w:rPr>
        <w:t>INVOLUNTARY</w:t>
      </w:r>
      <w:r w:rsidR="00453A57" w:rsidRPr="00E87D92">
        <w:rPr>
          <w:rFonts w:eastAsia="Times New Roman"/>
          <w:bCs w:val="0"/>
          <w:color w:val="000000" w:themeColor="text1"/>
          <w:spacing w:val="-2"/>
        </w:rPr>
        <w:t xml:space="preserve"> TRANSFER:</w:t>
      </w:r>
    </w:p>
    <w:p w14:paraId="5BAF732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spacing w:val="-2"/>
        </w:rPr>
      </w:pPr>
    </w:p>
    <w:p w14:paraId="74E24A5B" w14:textId="64829872"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A.</w:t>
      </w:r>
      <w:r w:rsidRPr="00E87D92">
        <w:rPr>
          <w:rFonts w:eastAsia="Times New Roman"/>
          <w:bCs w:val="0"/>
          <w:color w:val="000000" w:themeColor="text1"/>
        </w:rPr>
        <w:tab/>
        <w:t>An involuntary transfer is initiated by the District, and will not be done as a punitive action.</w:t>
      </w:r>
    </w:p>
    <w:p w14:paraId="284B6A10"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7030BBF4" w14:textId="0A269EBE"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B.</w:t>
      </w:r>
      <w:r w:rsidRPr="00E87D92">
        <w:rPr>
          <w:rFonts w:eastAsia="Times New Roman"/>
          <w:bCs w:val="0"/>
          <w:color w:val="000000" w:themeColor="text1"/>
        </w:rPr>
        <w:tab/>
        <w:t>Where the District finds it necessary to transfer a unit member from one (1) college to another College or the District Office, qualified volunteers will be sought. Where there are no qualified volunteers, the District will determine which qualified person is to be transferred.</w:t>
      </w:r>
    </w:p>
    <w:p w14:paraId="18A77F2C"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6CC67474" w14:textId="6739F8CB"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C.</w:t>
      </w:r>
      <w:r w:rsidRPr="00E87D92">
        <w:rPr>
          <w:rFonts w:eastAsia="Times New Roman"/>
          <w:bCs w:val="0"/>
          <w:color w:val="000000" w:themeColor="text1"/>
        </w:rPr>
        <w:tab/>
        <w:t>Transferees involuntarily transferred from one (1) college to another location to meet District needs will be returned to the original college or the District Office, upon request, to fill a vacancy which occurs for which the transferee is deemed qualified.</w:t>
      </w:r>
    </w:p>
    <w:p w14:paraId="146E6C32"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6B397CE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3.</w:t>
      </w:r>
      <w:r w:rsidRPr="00E87D92">
        <w:rPr>
          <w:rFonts w:eastAsia="Times New Roman"/>
          <w:bCs w:val="0"/>
          <w:color w:val="000000" w:themeColor="text1"/>
          <w:spacing w:val="56"/>
        </w:rPr>
        <w:t xml:space="preserve"> </w:t>
      </w:r>
      <w:r w:rsidRPr="00E87D92">
        <w:rPr>
          <w:rFonts w:eastAsia="Times New Roman"/>
          <w:bCs w:val="0"/>
          <w:color w:val="000000" w:themeColor="text1"/>
        </w:rPr>
        <w:t>SPLIT</w:t>
      </w:r>
      <w:r w:rsidRPr="00E87D92">
        <w:rPr>
          <w:rFonts w:eastAsia="Times New Roman"/>
          <w:bCs w:val="0"/>
          <w:color w:val="000000" w:themeColor="text1"/>
          <w:spacing w:val="-2"/>
        </w:rPr>
        <w:t xml:space="preserve"> ASSIGNMENT:</w:t>
      </w:r>
    </w:p>
    <w:p w14:paraId="177A63DF"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4D56187C" w14:textId="77777777" w:rsidR="00453A57" w:rsidRPr="00E87D92" w:rsidRDefault="00453A57" w:rsidP="00453A57">
      <w:pPr>
        <w:widowControl w:val="0"/>
        <w:spacing w:after="0" w:line="240" w:lineRule="auto"/>
        <w:ind w:left="360" w:right="101"/>
        <w:jc w:val="both"/>
        <w:rPr>
          <w:rFonts w:eastAsia="Times New Roman"/>
          <w:bCs w:val="0"/>
          <w:color w:val="000000" w:themeColor="text1"/>
        </w:rPr>
      </w:pPr>
      <w:r w:rsidRPr="00E87D92">
        <w:rPr>
          <w:rFonts w:eastAsia="Times New Roman"/>
          <w:b/>
          <w:strike/>
          <w:color w:val="000000" w:themeColor="text1"/>
          <w:u w:val="single"/>
        </w:rPr>
        <w:t>A.</w:t>
      </w:r>
      <w:r w:rsidRPr="00E87D92">
        <w:rPr>
          <w:rFonts w:eastAsia="Times New Roman"/>
          <w:b/>
          <w:strike/>
          <w:color w:val="000000" w:themeColor="text1"/>
          <w:u w:val="single"/>
        </w:rPr>
        <w:tab/>
      </w:r>
      <w:r w:rsidRPr="00E87D92">
        <w:rPr>
          <w:rFonts w:eastAsia="Times New Roman"/>
          <w:bCs w:val="0"/>
          <w:color w:val="000000" w:themeColor="text1"/>
        </w:rPr>
        <w:t xml:space="preserve">If a split assignment between campuses is made to a unit member and that split assignment requires the unit member to travel to multiple campuses on the same day, the District will pay mileage for the total mileage traveled by the unit member between campuses, less the </w:t>
      </w:r>
      <w:r w:rsidRPr="00E87D92">
        <w:rPr>
          <w:rFonts w:eastAsia="Times New Roman"/>
          <w:bCs w:val="0"/>
          <w:color w:val="000000" w:themeColor="text1"/>
        </w:rPr>
        <w:lastRenderedPageBreak/>
        <w:t>roundtrip mileage from the unit member’s home to the campus of their primary assignment. Primary is defined as the campus where they are assigned the majority of their load. If the load is equally split between two (2) campuses, primary will be defined as the campus where they were hired.</w:t>
      </w:r>
    </w:p>
    <w:p w14:paraId="7AF628E8"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508C40A5" w14:textId="77777777" w:rsidR="00453A57" w:rsidRPr="00453A57" w:rsidRDefault="00453A57" w:rsidP="00453A57">
      <w:pPr>
        <w:widowControl w:val="0"/>
        <w:autoSpaceDE w:val="0"/>
        <w:autoSpaceDN w:val="0"/>
        <w:spacing w:after="0" w:line="240" w:lineRule="auto"/>
        <w:ind w:right="1220"/>
        <w:rPr>
          <w:rFonts w:eastAsia="Times New Roman"/>
          <w:bCs w:val="0"/>
          <w:spacing w:val="-2"/>
        </w:rPr>
      </w:pPr>
      <w:r w:rsidRPr="00E87D92">
        <w:rPr>
          <w:rFonts w:eastAsia="Times New Roman"/>
          <w:b/>
          <w:bCs w:val="0"/>
          <w:color w:val="000000" w:themeColor="text1"/>
          <w:u w:val="single"/>
        </w:rPr>
        <w:t>Section 15.</w:t>
      </w:r>
      <w:r w:rsidRPr="00E87D92">
        <w:rPr>
          <w:rFonts w:eastAsia="Times New Roman"/>
          <w:bCs w:val="0"/>
          <w:color w:val="000000" w:themeColor="text1"/>
        </w:rPr>
        <w:t>4.</w:t>
      </w:r>
      <w:r w:rsidRPr="00E87D92">
        <w:rPr>
          <w:rFonts w:eastAsia="Times New Roman"/>
          <w:bCs w:val="0"/>
          <w:color w:val="000000" w:themeColor="text1"/>
          <w:spacing w:val="55"/>
        </w:rPr>
        <w:t xml:space="preserve"> </w:t>
      </w:r>
      <w:r w:rsidRPr="00E87D92">
        <w:rPr>
          <w:rFonts w:eastAsia="Times New Roman"/>
          <w:bCs w:val="0"/>
          <w:color w:val="000000" w:themeColor="text1"/>
        </w:rPr>
        <w:t>POSITIO</w:t>
      </w:r>
      <w:r w:rsidRPr="00453A57">
        <w:rPr>
          <w:rFonts w:eastAsia="Times New Roman"/>
          <w:bCs w:val="0"/>
        </w:rPr>
        <w:t>N</w:t>
      </w:r>
      <w:r w:rsidRPr="00453A57">
        <w:rPr>
          <w:rFonts w:eastAsia="Times New Roman"/>
          <w:bCs w:val="0"/>
          <w:spacing w:val="-2"/>
        </w:rPr>
        <w:t xml:space="preserve"> REASSIGNMENT:</w:t>
      </w:r>
    </w:p>
    <w:p w14:paraId="2F98D73A" w14:textId="77777777" w:rsidR="00453A57" w:rsidRPr="00453A57" w:rsidRDefault="00453A57" w:rsidP="00453A57">
      <w:pPr>
        <w:widowControl w:val="0"/>
        <w:autoSpaceDE w:val="0"/>
        <w:autoSpaceDN w:val="0"/>
        <w:spacing w:after="0" w:line="240" w:lineRule="auto"/>
        <w:ind w:left="360" w:right="1220"/>
        <w:rPr>
          <w:rFonts w:eastAsia="Times New Roman"/>
          <w:bCs w:val="0"/>
        </w:rPr>
      </w:pPr>
    </w:p>
    <w:p w14:paraId="7BD5462F" w14:textId="77777777" w:rsidR="00E87D92" w:rsidRPr="00FB5B14" w:rsidRDefault="00E87D92" w:rsidP="00E87D92">
      <w:pPr>
        <w:widowControl w:val="0"/>
        <w:spacing w:after="0" w:line="240" w:lineRule="auto"/>
        <w:ind w:left="1620" w:hanging="1620"/>
        <w:jc w:val="both"/>
        <w:rPr>
          <w:rFonts w:eastAsia="Times New Roman"/>
          <w:bCs w:val="0"/>
          <w:strike/>
        </w:rPr>
      </w:pPr>
      <w:r w:rsidRPr="00FB5B14">
        <w:rPr>
          <w:rFonts w:eastAsia="Times New Roman"/>
          <w:b/>
          <w:bCs w:val="0"/>
          <w:u w:val="single"/>
        </w:rPr>
        <w:t>15.4.</w:t>
      </w:r>
      <w:r w:rsidRPr="00FB5B14">
        <w:rPr>
          <w:rFonts w:eastAsia="Calibri"/>
          <w:bCs w:val="0"/>
        </w:rPr>
        <w:t>A.</w:t>
      </w:r>
      <w:r w:rsidRPr="00FB5B14">
        <w:rPr>
          <w:rFonts w:eastAsia="Calibri"/>
          <w:bCs w:val="0"/>
        </w:rPr>
        <w:tab/>
        <w:t>P</w:t>
      </w:r>
      <w:r w:rsidRPr="00FB5B14">
        <w:rPr>
          <w:rFonts w:eastAsia="Times New Roman"/>
          <w:bCs w:val="0"/>
        </w:rPr>
        <w:t>osition Reassignment is defined as a change of assignment to a different position within the same college</w:t>
      </w:r>
      <w:r w:rsidRPr="00FB5B14">
        <w:rPr>
          <w:rFonts w:eastAsia="Times New Roman"/>
          <w:b/>
          <w:i/>
          <w:iCs/>
          <w:color w:val="FF0000"/>
          <w:u w:val="single"/>
        </w:rPr>
        <w:t xml:space="preserve"> and must include faculty </w:t>
      </w:r>
      <w:r w:rsidRPr="00FB5B14">
        <w:rPr>
          <w:rFonts w:eastAsia="Times New Roman"/>
          <w:b/>
          <w:i/>
          <w:iCs/>
          <w:strike/>
          <w:color w:val="FF0000"/>
          <w:u w:val="single"/>
        </w:rPr>
        <w:t>consultation</w:t>
      </w:r>
      <w:r w:rsidRPr="00FB5B14">
        <w:rPr>
          <w:rFonts w:eastAsia="Times New Roman"/>
          <w:b/>
          <w:i/>
          <w:iCs/>
          <w:color w:val="000000" w:themeColor="text1"/>
          <w:u w:val="single"/>
        </w:rPr>
        <w:t>.</w:t>
      </w:r>
    </w:p>
    <w:p w14:paraId="3FF27E26" w14:textId="77777777" w:rsidR="00E87D92" w:rsidRPr="00E87D92" w:rsidRDefault="00E87D92" w:rsidP="00E87D92">
      <w:pPr>
        <w:widowControl w:val="0"/>
        <w:spacing w:after="0" w:line="240" w:lineRule="auto"/>
        <w:ind w:right="187"/>
        <w:rPr>
          <w:rFonts w:eastAsia="Times New Roman"/>
          <w:b/>
          <w:highlight w:val="yellow"/>
        </w:rPr>
      </w:pPr>
    </w:p>
    <w:p w14:paraId="54DE420F" w14:textId="77777777" w:rsidR="00E87D92" w:rsidRPr="00FB5B14" w:rsidRDefault="00E87D92" w:rsidP="00E87D92">
      <w:pPr>
        <w:widowControl w:val="0"/>
        <w:spacing w:after="0" w:line="240" w:lineRule="auto"/>
        <w:ind w:left="720" w:hanging="720"/>
        <w:jc w:val="both"/>
        <w:rPr>
          <w:rFonts w:eastAsia="Times New Roman"/>
          <w:b/>
          <w:i/>
          <w:iCs/>
          <w:strike/>
          <w:color w:val="FF0000"/>
          <w:u w:val="single"/>
        </w:rPr>
      </w:pPr>
      <w:r w:rsidRPr="00FB5B14">
        <w:rPr>
          <w:rFonts w:eastAsia="Times New Roman"/>
          <w:b/>
          <w:i/>
          <w:iCs/>
          <w:strike/>
          <w:color w:val="FF0000"/>
          <w:u w:val="single"/>
        </w:rPr>
        <w:t>B.</w:t>
      </w:r>
      <w:r w:rsidRPr="00FB5B14">
        <w:rPr>
          <w:rFonts w:eastAsia="Times New Roman"/>
          <w:b/>
          <w:i/>
          <w:iCs/>
          <w:strike/>
          <w:color w:val="FF0000"/>
          <w:u w:val="single"/>
        </w:rPr>
        <w:tab/>
        <w:t>Position reassignment opportunities will be announced by the college to all full-time faculty for a period of ten (10) business days.</w:t>
      </w:r>
    </w:p>
    <w:p w14:paraId="6D991383" w14:textId="77777777" w:rsidR="00E87D92" w:rsidRPr="00A837BC" w:rsidRDefault="00E87D92" w:rsidP="00E87D92">
      <w:pPr>
        <w:widowControl w:val="0"/>
        <w:spacing w:after="0" w:line="240" w:lineRule="auto"/>
        <w:ind w:left="720"/>
        <w:jc w:val="both"/>
        <w:rPr>
          <w:rFonts w:eastAsia="Times New Roman"/>
          <w:b/>
          <w:i/>
          <w:iCs/>
          <w:strike/>
          <w:color w:val="0000FF"/>
        </w:rPr>
      </w:pPr>
      <w:r w:rsidRPr="00A837BC">
        <w:rPr>
          <w:rFonts w:eastAsia="Times New Roman"/>
          <w:b/>
          <w:i/>
          <w:iCs/>
          <w:strike/>
          <w:color w:val="0000FF"/>
        </w:rPr>
        <w:t>[Simplified content and made sure it directly related to position reassignment. The process for creating and filling positions for reassignment is not consistent through the District and poses issues/concerns of equity. This establishes a process and allows a process and ample time to enable the best qualified candidates to apply/  pool to be created.]</w:t>
      </w:r>
    </w:p>
    <w:p w14:paraId="35A832A1" w14:textId="77777777" w:rsidR="00E87D92" w:rsidRPr="00E87D92" w:rsidRDefault="00E87D92" w:rsidP="00E87D92">
      <w:pPr>
        <w:widowControl w:val="0"/>
        <w:spacing w:after="0" w:line="240" w:lineRule="auto"/>
        <w:ind w:right="187"/>
        <w:rPr>
          <w:rFonts w:eastAsia="Times New Roman"/>
          <w:b/>
          <w:color w:val="000000" w:themeColor="text1"/>
        </w:rPr>
      </w:pPr>
    </w:p>
    <w:p w14:paraId="2F2C07D6" w14:textId="12DAD076"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15.4.</w:t>
      </w:r>
      <w:r w:rsidRPr="00E87D92">
        <w:rPr>
          <w:rFonts w:eastAsia="Times New Roman"/>
          <w:bCs w:val="0"/>
          <w:color w:val="000000" w:themeColor="text1"/>
        </w:rPr>
        <w:t>B.</w:t>
      </w:r>
      <w:r w:rsidRPr="00E87D92">
        <w:rPr>
          <w:rFonts w:eastAsia="Times New Roman"/>
          <w:bCs w:val="0"/>
          <w:color w:val="000000" w:themeColor="text1"/>
        </w:rPr>
        <w:tab/>
        <w:t>The area administrator, with approval of the College President, may fill vacancies within the same college with other qualified unit members.</w:t>
      </w:r>
    </w:p>
    <w:p w14:paraId="33732A52" w14:textId="77777777" w:rsidR="00DC1AF1" w:rsidRPr="00E87D92" w:rsidRDefault="00DC1AF1" w:rsidP="00453A57">
      <w:pPr>
        <w:widowControl w:val="0"/>
        <w:spacing w:after="0" w:line="240" w:lineRule="auto"/>
        <w:ind w:left="1620" w:hanging="1620"/>
        <w:jc w:val="both"/>
        <w:rPr>
          <w:rFonts w:eastAsia="Times New Roman"/>
          <w:b/>
          <w:color w:val="000000" w:themeColor="text1"/>
        </w:rPr>
      </w:pPr>
    </w:p>
    <w:p w14:paraId="65AEEADB" w14:textId="79426112"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15.4.</w:t>
      </w:r>
      <w:r w:rsidRPr="00E87D92">
        <w:rPr>
          <w:rFonts w:eastAsia="Times New Roman"/>
          <w:bCs w:val="0"/>
          <w:color w:val="000000" w:themeColor="text1"/>
        </w:rPr>
        <w:t>C.</w:t>
      </w:r>
      <w:r w:rsidRPr="00E87D92">
        <w:rPr>
          <w:rFonts w:eastAsia="Times New Roman"/>
          <w:bCs w:val="0"/>
          <w:color w:val="000000" w:themeColor="text1"/>
        </w:rPr>
        <w:tab/>
        <w:t>Any reassignment will be considered permanent only once the Board of Trustees approves it.</w:t>
      </w:r>
    </w:p>
    <w:p w14:paraId="0274BDE3"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3A55746" w14:textId="7E1BF5B1"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15.4.</w:t>
      </w:r>
      <w:r w:rsidRPr="00E87D92">
        <w:rPr>
          <w:rFonts w:eastAsia="Times New Roman"/>
          <w:bCs w:val="0"/>
          <w:color w:val="000000" w:themeColor="text1"/>
        </w:rPr>
        <w:t>D.</w:t>
      </w:r>
      <w:r w:rsidRPr="00E87D92">
        <w:rPr>
          <w:rFonts w:eastAsia="Times New Roman"/>
          <w:bCs w:val="0"/>
          <w:color w:val="000000" w:themeColor="text1"/>
        </w:rPr>
        <w:tab/>
        <w:t>The District reserves the right to open to outside applicants any subsequent full-time position resulting from the reassignment.</w:t>
      </w:r>
    </w:p>
    <w:p w14:paraId="0911FFE9"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12935235"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5.</w:t>
      </w:r>
      <w:r w:rsidRPr="00E87D92">
        <w:rPr>
          <w:rFonts w:eastAsia="Times New Roman"/>
          <w:bCs w:val="0"/>
          <w:color w:val="000000" w:themeColor="text1"/>
          <w:spacing w:val="-3"/>
        </w:rPr>
        <w:t xml:space="preserve"> </w:t>
      </w:r>
      <w:r w:rsidRPr="00E87D92">
        <w:rPr>
          <w:rFonts w:eastAsia="Times New Roman"/>
          <w:bCs w:val="0"/>
          <w:color w:val="000000" w:themeColor="text1"/>
        </w:rPr>
        <w:t>REASSIGNED</w:t>
      </w:r>
      <w:r w:rsidRPr="00E87D92">
        <w:rPr>
          <w:rFonts w:eastAsia="Times New Roman"/>
          <w:bCs w:val="0"/>
          <w:color w:val="000000" w:themeColor="text1"/>
          <w:spacing w:val="-3"/>
        </w:rPr>
        <w:t xml:space="preserve"> </w:t>
      </w:r>
      <w:r w:rsidRPr="00E87D92">
        <w:rPr>
          <w:rFonts w:eastAsia="Times New Roman"/>
          <w:bCs w:val="0"/>
          <w:color w:val="000000" w:themeColor="text1"/>
          <w:spacing w:val="-4"/>
        </w:rPr>
        <w:t>TIME:</w:t>
      </w:r>
    </w:p>
    <w:p w14:paraId="38C57673"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0A5DE04A" w14:textId="65756F75" w:rsidR="00453A57" w:rsidRPr="00453A57" w:rsidRDefault="00453A57" w:rsidP="00453A57">
      <w:pPr>
        <w:widowControl w:val="0"/>
        <w:autoSpaceDE w:val="0"/>
        <w:autoSpaceDN w:val="0"/>
        <w:spacing w:after="0" w:line="240" w:lineRule="auto"/>
        <w:ind w:left="720"/>
        <w:jc w:val="both"/>
        <w:rPr>
          <w:rFonts w:eastAsia="Times New Roman"/>
          <w:bCs w:val="0"/>
        </w:rPr>
      </w:pPr>
      <w:r w:rsidRPr="00E87D92">
        <w:rPr>
          <w:rFonts w:eastAsia="Times New Roman"/>
          <w:b/>
          <w:bCs w:val="0"/>
          <w:strike/>
          <w:color w:val="000000" w:themeColor="text1"/>
          <w:u w:val="single"/>
        </w:rPr>
        <w:t xml:space="preserve">A. </w:t>
      </w:r>
      <w:r w:rsidRPr="00E87D92">
        <w:rPr>
          <w:rFonts w:eastAsia="Times New Roman"/>
          <w:b/>
          <w:bCs w:val="0"/>
          <w:strike/>
          <w:color w:val="000000" w:themeColor="text1"/>
          <w:u w:val="single"/>
        </w:rPr>
        <w:tab/>
      </w:r>
      <w:r w:rsidRPr="00E87D92">
        <w:rPr>
          <w:rFonts w:eastAsia="Times New Roman"/>
          <w:bCs w:val="0"/>
          <w:color w:val="000000" w:themeColor="text1"/>
        </w:rPr>
        <w:t xml:space="preserve">Reassigned time is administration temporarily modifying the current assignment of a full-time faculty member for a specified amount of time. Temporary reassigned time is found in Article </w:t>
      </w:r>
      <w:r w:rsidRPr="00E87D92">
        <w:rPr>
          <w:rFonts w:eastAsia="Times New Roman"/>
          <w:b/>
          <w:strike/>
          <w:color w:val="000000" w:themeColor="text1"/>
          <w:highlight w:val="yellow"/>
          <w:u w:val="single"/>
        </w:rPr>
        <w:t>12</w:t>
      </w:r>
      <w:r w:rsidR="00050049" w:rsidRPr="00E87D92">
        <w:rPr>
          <w:rFonts w:eastAsia="Times New Roman"/>
          <w:b/>
          <w:color w:val="000000" w:themeColor="text1"/>
          <w:highlight w:val="yellow"/>
          <w:u w:val="single"/>
        </w:rPr>
        <w:t>16A</w:t>
      </w:r>
      <w:r w:rsidRPr="00E87D92">
        <w:rPr>
          <w:rFonts w:eastAsia="Times New Roman"/>
          <w:bCs w:val="0"/>
          <w:color w:val="000000" w:themeColor="text1"/>
          <w:highlight w:val="yellow"/>
        </w:rPr>
        <w:t xml:space="preserve"> –</w:t>
      </w:r>
      <w:r w:rsidRPr="00E87D92">
        <w:rPr>
          <w:rFonts w:eastAsia="Times New Roman"/>
          <w:bCs w:val="0"/>
          <w:color w:val="000000" w:themeColor="text1"/>
        </w:rPr>
        <w:t xml:space="preserve"> Hours</w:t>
      </w:r>
      <w:r w:rsidRPr="00453A57">
        <w:rPr>
          <w:rFonts w:eastAsia="Times New Roman"/>
          <w:bCs w:val="0"/>
        </w:rPr>
        <w:t>, Workload, Class Size.</w:t>
      </w:r>
    </w:p>
    <w:p w14:paraId="7BC79B9C" w14:textId="77777777" w:rsidR="005F6F42" w:rsidRPr="0065042B" w:rsidRDefault="005F6F42" w:rsidP="0065042B">
      <w:pPr>
        <w:spacing w:after="0" w:line="240" w:lineRule="auto"/>
        <w:ind w:left="720" w:hanging="720"/>
        <w:rPr>
          <w:color w:val="000000" w:themeColor="text1"/>
        </w:rPr>
      </w:pPr>
    </w:p>
    <w:p w14:paraId="0E163B5E" w14:textId="77777777" w:rsidR="00DC1AF1" w:rsidRDefault="00DC1AF1" w:rsidP="0065042B">
      <w:pPr>
        <w:spacing w:after="0" w:line="240" w:lineRule="auto"/>
        <w:rPr>
          <w:color w:val="000000" w:themeColor="text1"/>
        </w:rPr>
      </w:pPr>
    </w:p>
    <w:p w14:paraId="7162C9FE" w14:textId="77777777" w:rsidR="00DC1AF1" w:rsidRDefault="00DC1AF1" w:rsidP="0065042B">
      <w:pPr>
        <w:spacing w:after="0" w:line="240" w:lineRule="auto"/>
        <w:rPr>
          <w:color w:val="000000" w:themeColor="text1"/>
        </w:rPr>
      </w:pPr>
    </w:p>
    <w:p w14:paraId="55CEB793" w14:textId="671D7D74" w:rsidR="00573121" w:rsidRPr="0065042B" w:rsidRDefault="00573121" w:rsidP="0065042B">
      <w:pPr>
        <w:spacing w:after="0" w:line="240" w:lineRule="auto"/>
        <w:rPr>
          <w:color w:val="000000" w:themeColor="text1"/>
        </w:rPr>
      </w:pPr>
      <w:r w:rsidRPr="0065042B">
        <w:rPr>
          <w:color w:val="000000" w:themeColor="text1"/>
        </w:rPr>
        <w:t>Signed and entered into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C1AF1">
      <w:pgSz w:w="12240" w:h="15840"/>
      <w:pgMar w:top="720" w:right="1440" w:bottom="1440" w:left="12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C14FC"/>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3"/>
  </w:num>
  <w:num w:numId="3" w16cid:durableId="1936327332">
    <w:abstractNumId w:val="4"/>
  </w:num>
  <w:num w:numId="4" w16cid:durableId="17395072">
    <w:abstractNumId w:val="0"/>
  </w:num>
  <w:num w:numId="5" w16cid:durableId="135615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50049"/>
    <w:rsid w:val="00083209"/>
    <w:rsid w:val="000D0CC7"/>
    <w:rsid w:val="00101AA7"/>
    <w:rsid w:val="0016082C"/>
    <w:rsid w:val="002E6CF2"/>
    <w:rsid w:val="003A04C1"/>
    <w:rsid w:val="003A40D6"/>
    <w:rsid w:val="003C0EF7"/>
    <w:rsid w:val="00453A57"/>
    <w:rsid w:val="00573121"/>
    <w:rsid w:val="005A53E4"/>
    <w:rsid w:val="005B127B"/>
    <w:rsid w:val="005F6F42"/>
    <w:rsid w:val="0064427A"/>
    <w:rsid w:val="0065042B"/>
    <w:rsid w:val="0066252A"/>
    <w:rsid w:val="00754F42"/>
    <w:rsid w:val="00831375"/>
    <w:rsid w:val="00896312"/>
    <w:rsid w:val="00900976"/>
    <w:rsid w:val="00944067"/>
    <w:rsid w:val="009B66CE"/>
    <w:rsid w:val="009F0B4F"/>
    <w:rsid w:val="00A1358E"/>
    <w:rsid w:val="00A65E5E"/>
    <w:rsid w:val="00A837BC"/>
    <w:rsid w:val="00AF11BE"/>
    <w:rsid w:val="00B628CA"/>
    <w:rsid w:val="00CA518B"/>
    <w:rsid w:val="00CC0E68"/>
    <w:rsid w:val="00CF57E7"/>
    <w:rsid w:val="00D83D7F"/>
    <w:rsid w:val="00D97665"/>
    <w:rsid w:val="00DC1AF1"/>
    <w:rsid w:val="00E8202D"/>
    <w:rsid w:val="00E87D92"/>
    <w:rsid w:val="00F05AEC"/>
    <w:rsid w:val="00F42CC7"/>
    <w:rsid w:val="00FB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2025-05-08T05:42:00Z</dcterms:created>
  <dcterms:modified xsi:type="dcterms:W3CDTF">2025-05-08T05:42:00Z</dcterms:modified>
</cp:coreProperties>
</file>